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3D" w:rsidRPr="0056123B" w:rsidRDefault="007D6FC0" w:rsidP="007D6FC0">
      <w:pPr>
        <w:pStyle w:val="Nadpis1"/>
        <w:rPr>
          <w:lang w:val="cs-CZ"/>
        </w:rPr>
      </w:pPr>
      <w:r w:rsidRPr="0056123B">
        <w:rPr>
          <w:lang w:bidi="de-DE"/>
        </w:rPr>
        <w:t>ALLGEMEINE BESTIMMUNGEN</w:t>
      </w:r>
    </w:p>
    <w:p w:rsidR="000E2D3D" w:rsidRPr="0056123B" w:rsidRDefault="007D6FC0" w:rsidP="005257E9">
      <w:pPr>
        <w:pStyle w:val="Nadpis2"/>
        <w:rPr>
          <w:lang w:val="cs-CZ"/>
        </w:rPr>
      </w:pPr>
      <w:r w:rsidRPr="0056123B">
        <w:rPr>
          <w:lang w:val="de-DE" w:bidi="de-DE"/>
        </w:rPr>
        <w:t>SYSTEMBESCHREIBUNG</w:t>
      </w:r>
    </w:p>
    <w:p w:rsidR="000E2D3D" w:rsidRPr="0056123B" w:rsidRDefault="007D6FC0" w:rsidP="005257E9">
      <w:pPr>
        <w:pStyle w:val="Nadpis3"/>
        <w:rPr>
          <w:lang w:val="cs-CZ"/>
        </w:rPr>
      </w:pPr>
      <w:r w:rsidRPr="0056123B">
        <w:rPr>
          <w:lang w:val="de-DE" w:bidi="de-DE"/>
        </w:rPr>
        <w:t>Allgemeine Anforderungen</w:t>
      </w:r>
    </w:p>
    <w:p w:rsidR="000E2D3D" w:rsidRPr="0056123B" w:rsidRDefault="009F1614" w:rsidP="005257E9">
      <w:pPr>
        <w:pStyle w:val="Nadpis4"/>
        <w:rPr>
          <w:lang w:val="cs-CZ"/>
        </w:rPr>
      </w:pPr>
      <w:r w:rsidRPr="0056123B">
        <w:rPr>
          <w:lang w:val="de-DE" w:bidi="de-DE"/>
        </w:rPr>
        <w:t>Das angeführte Gerät stammt aus der offiziellen Produktlinie des Herstellers und ist für den gewerblichen und/oder industriellen Gebrauch im Dauerbetrieb das ganze Jahr über bestimmt.</w:t>
      </w:r>
    </w:p>
    <w:p w:rsidR="000E2D3D" w:rsidRPr="0056123B" w:rsidRDefault="009F1614" w:rsidP="005257E9">
      <w:pPr>
        <w:pStyle w:val="Nadpis4"/>
        <w:rPr>
          <w:lang w:val="cs-CZ"/>
        </w:rPr>
      </w:pPr>
      <w:r w:rsidRPr="0056123B">
        <w:rPr>
          <w:lang w:val="de-DE" w:bidi="de-DE"/>
        </w:rPr>
        <w:t>Das Gerät wird aus Standardkomponenten und bewährten Technologien unter Verwendung offener und veröffentlichter Protokolle hergestellt.</w:t>
      </w:r>
    </w:p>
    <w:p w:rsidR="000E2D3D" w:rsidRPr="0056123B" w:rsidRDefault="00E351C3" w:rsidP="005257E9">
      <w:pPr>
        <w:pStyle w:val="Nadpis3"/>
        <w:rPr>
          <w:lang w:val="cs-CZ"/>
        </w:rPr>
      </w:pPr>
      <w:r w:rsidRPr="0056123B">
        <w:rPr>
          <w:lang w:val="de-DE" w:bidi="de-DE"/>
        </w:rPr>
        <w:t>Nachhaltigkeitsanforderungen</w:t>
      </w:r>
    </w:p>
    <w:p w:rsidR="000E2D3D" w:rsidRPr="0056123B" w:rsidRDefault="009F1614" w:rsidP="005257E9">
      <w:pPr>
        <w:pStyle w:val="Nadpis4"/>
        <w:rPr>
          <w:lang w:val="cs-CZ"/>
        </w:rPr>
      </w:pPr>
      <w:r w:rsidRPr="0056123B">
        <w:rPr>
          <w:lang w:val="de-DE" w:bidi="de-DE"/>
        </w:rPr>
        <w:t>Das Gerät wird gemäß der Norm ISO 14001:2015 hergestellt.</w:t>
      </w:r>
    </w:p>
    <w:p w:rsidR="007A6A1B" w:rsidRPr="0056123B" w:rsidRDefault="009F1614" w:rsidP="007A6A1B">
      <w:pPr>
        <w:pStyle w:val="Nadpis4"/>
        <w:rPr>
          <w:lang w:val="cs-CZ"/>
        </w:rPr>
      </w:pPr>
      <w:r w:rsidRPr="0056123B">
        <w:rPr>
          <w:lang w:val="de-DE" w:bidi="de-DE"/>
        </w:rPr>
        <w:t>Dieses Gerät entspricht der EU-Richtlinie 2011/65/EU (RoHS).</w:t>
      </w:r>
    </w:p>
    <w:p w:rsidR="00183D4C" w:rsidRPr="0056123B" w:rsidRDefault="009F1614" w:rsidP="007A6A1B">
      <w:pPr>
        <w:pStyle w:val="Nadpis4"/>
        <w:rPr>
          <w:lang w:val="cs-CZ"/>
        </w:rPr>
      </w:pPr>
      <w:r w:rsidRPr="0056123B">
        <w:rPr>
          <w:lang w:val="de-DE" w:bidi="de-DE"/>
        </w:rPr>
        <w:t>Dieses Gerät entspricht der EU-Richtlinie 2012/19/EU (WEEE).</w:t>
      </w:r>
    </w:p>
    <w:p w:rsidR="000E2D3D" w:rsidRPr="0056123B" w:rsidRDefault="007D6FC0" w:rsidP="005257E9">
      <w:pPr>
        <w:pStyle w:val="Nadpis2"/>
        <w:rPr>
          <w:lang w:val="cs-CZ"/>
        </w:rPr>
      </w:pPr>
      <w:r w:rsidRPr="0056123B">
        <w:rPr>
          <w:lang w:val="de-DE" w:bidi="de-DE"/>
        </w:rPr>
        <w:t>ZERTIFIKATE UND STANDARDS</w:t>
      </w:r>
    </w:p>
    <w:p w:rsidR="00031315" w:rsidRPr="0056123B" w:rsidRDefault="007D6FC0" w:rsidP="005257E9">
      <w:pPr>
        <w:pStyle w:val="Nadpis3"/>
        <w:rPr>
          <w:lang w:val="cs-CZ"/>
        </w:rPr>
      </w:pPr>
      <w:r w:rsidRPr="0056123B">
        <w:rPr>
          <w:lang w:val="de-DE" w:bidi="de-DE"/>
        </w:rPr>
        <w:t>Allgemeine Abkürzungen und Akronyme</w:t>
      </w:r>
    </w:p>
    <w:p w:rsidR="00F713D5" w:rsidRPr="0056123B" w:rsidRDefault="00F713D5" w:rsidP="00F713D5">
      <w:pPr>
        <w:pStyle w:val="Nadpis4"/>
        <w:rPr>
          <w:lang w:val="cs-CZ"/>
        </w:rPr>
      </w:pPr>
      <w:r w:rsidRPr="0056123B">
        <w:rPr>
          <w:lang w:val="de-DE" w:bidi="de-DE"/>
        </w:rPr>
        <w:t xml:space="preserve">AES: </w:t>
      </w:r>
      <w:proofErr w:type="spellStart"/>
      <w:r w:rsidRPr="0056123B">
        <w:rPr>
          <w:lang w:val="de-DE" w:bidi="de-DE"/>
        </w:rPr>
        <w:t>Advanced</w:t>
      </w:r>
      <w:proofErr w:type="spellEnd"/>
      <w:r w:rsidRPr="0056123B">
        <w:rPr>
          <w:lang w:val="de-DE" w:bidi="de-DE"/>
        </w:rPr>
        <w:t xml:space="preserve"> Encryption Standard</w:t>
      </w:r>
    </w:p>
    <w:p w:rsidR="00D968DB" w:rsidRPr="0056123B" w:rsidRDefault="00031315" w:rsidP="005257E9">
      <w:pPr>
        <w:pStyle w:val="Nadpis4"/>
        <w:rPr>
          <w:lang w:val="cs-CZ"/>
        </w:rPr>
      </w:pPr>
      <w:r w:rsidRPr="0056123B">
        <w:rPr>
          <w:lang w:val="de-DE" w:bidi="de-DE"/>
        </w:rPr>
        <w:t xml:space="preserve">API: </w:t>
      </w:r>
      <w:proofErr w:type="spellStart"/>
      <w:r w:rsidRPr="0056123B">
        <w:rPr>
          <w:lang w:val="de-DE" w:bidi="de-DE"/>
        </w:rPr>
        <w:t>Application</w:t>
      </w:r>
      <w:proofErr w:type="spellEnd"/>
      <w:r w:rsidRPr="0056123B">
        <w:rPr>
          <w:lang w:val="de-DE" w:bidi="de-DE"/>
        </w:rPr>
        <w:t xml:space="preserve"> </w:t>
      </w:r>
      <w:proofErr w:type="spellStart"/>
      <w:r w:rsidRPr="0056123B">
        <w:rPr>
          <w:lang w:val="de-DE" w:bidi="de-DE"/>
        </w:rPr>
        <w:t>Programming</w:t>
      </w:r>
      <w:proofErr w:type="spellEnd"/>
      <w:r w:rsidRPr="0056123B">
        <w:rPr>
          <w:lang w:val="de-DE" w:bidi="de-DE"/>
        </w:rPr>
        <w:t xml:space="preserve"> Interface</w:t>
      </w:r>
    </w:p>
    <w:p w:rsidR="00D968DB" w:rsidRPr="0056123B" w:rsidRDefault="0031648F" w:rsidP="005257E9">
      <w:pPr>
        <w:pStyle w:val="Nadpis4"/>
        <w:rPr>
          <w:lang w:val="cs-CZ"/>
        </w:rPr>
      </w:pPr>
      <w:r w:rsidRPr="0056123B">
        <w:rPr>
          <w:lang w:val="de-DE" w:bidi="de-DE"/>
        </w:rPr>
        <w:t xml:space="preserve">Bit Rate: </w:t>
      </w:r>
      <w:bookmarkStart w:id="0" w:name="_Hlk41581724"/>
      <w:r w:rsidRPr="0056123B">
        <w:rPr>
          <w:lang w:val="de-DE" w:bidi="de-DE"/>
        </w:rPr>
        <w:t>Anzahl der über das Netzwerk übertragenen Bits pro Zeiteinheit</w:t>
      </w:r>
      <w:bookmarkEnd w:id="0"/>
    </w:p>
    <w:p w:rsidR="00FC2DBF" w:rsidRPr="0056123B" w:rsidRDefault="00031315" w:rsidP="008F14F0">
      <w:pPr>
        <w:pStyle w:val="Nadpis4"/>
        <w:rPr>
          <w:lang w:val="cs-CZ"/>
        </w:rPr>
      </w:pPr>
      <w:r w:rsidRPr="0056123B">
        <w:rPr>
          <w:lang w:val="de-DE" w:bidi="de-DE"/>
        </w:rPr>
        <w:t xml:space="preserve">DHCP: Dynamic Host </w:t>
      </w:r>
      <w:proofErr w:type="spellStart"/>
      <w:r w:rsidRPr="0056123B">
        <w:rPr>
          <w:lang w:val="de-DE" w:bidi="de-DE"/>
        </w:rPr>
        <w:t>Configuration</w:t>
      </w:r>
      <w:proofErr w:type="spellEnd"/>
      <w:r w:rsidRPr="0056123B">
        <w:rPr>
          <w:lang w:val="de-DE" w:bidi="de-DE"/>
        </w:rPr>
        <w:t xml:space="preserve"> Protocol </w:t>
      </w:r>
    </w:p>
    <w:p w:rsidR="0031648F" w:rsidRPr="0056123B" w:rsidRDefault="00031315" w:rsidP="008F14F0">
      <w:pPr>
        <w:pStyle w:val="Nadpis4"/>
        <w:rPr>
          <w:lang w:val="cs-CZ"/>
        </w:rPr>
      </w:pPr>
      <w:r w:rsidRPr="0056123B">
        <w:rPr>
          <w:lang w:val="de-DE" w:bidi="de-DE"/>
        </w:rPr>
        <w:t>DNS: Domain Name System</w:t>
      </w:r>
    </w:p>
    <w:p w:rsidR="003A42D5" w:rsidRPr="0056123B" w:rsidRDefault="00031315" w:rsidP="00AA4CEC">
      <w:pPr>
        <w:pStyle w:val="Nadpis4"/>
        <w:rPr>
          <w:lang w:val="cs-CZ"/>
        </w:rPr>
      </w:pPr>
      <w:r w:rsidRPr="0056123B">
        <w:rPr>
          <w:lang w:val="de-DE" w:bidi="de-DE"/>
        </w:rPr>
        <w:t xml:space="preserve">FPS: Frames per Second </w:t>
      </w:r>
    </w:p>
    <w:p w:rsidR="003A42D5" w:rsidRPr="0056123B" w:rsidRDefault="00031315" w:rsidP="002C2C99">
      <w:pPr>
        <w:pStyle w:val="Nadpis4"/>
        <w:rPr>
          <w:lang w:val="cs-CZ"/>
        </w:rPr>
      </w:pPr>
      <w:r w:rsidRPr="0056123B">
        <w:rPr>
          <w:lang w:val="de-DE" w:bidi="de-DE"/>
        </w:rPr>
        <w:t xml:space="preserve">FTP: File Transfer Protocol </w:t>
      </w:r>
    </w:p>
    <w:p w:rsidR="005943C9" w:rsidRPr="0056123B" w:rsidRDefault="00031315" w:rsidP="002C2C99">
      <w:pPr>
        <w:pStyle w:val="Nadpis4"/>
        <w:rPr>
          <w:lang w:val="cs-CZ"/>
        </w:rPr>
      </w:pPr>
      <w:r w:rsidRPr="0056123B">
        <w:rPr>
          <w:lang w:val="de-DE" w:bidi="de-DE"/>
        </w:rPr>
        <w:t>H.264: Format für die Videodatenkomprimierung</w:t>
      </w:r>
    </w:p>
    <w:p w:rsidR="00031315" w:rsidRPr="0056123B" w:rsidRDefault="00031315" w:rsidP="005257E9">
      <w:pPr>
        <w:pStyle w:val="Nadpis4"/>
        <w:rPr>
          <w:lang w:val="cs-CZ"/>
        </w:rPr>
      </w:pPr>
      <w:r w:rsidRPr="0056123B">
        <w:rPr>
          <w:lang w:val="de-DE" w:bidi="de-DE"/>
        </w:rPr>
        <w:t xml:space="preserve">IEEE 802.1x: </w:t>
      </w:r>
      <w:bookmarkStart w:id="1" w:name="_Hlk41581743"/>
      <w:r w:rsidRPr="0056123B">
        <w:rPr>
          <w:lang w:val="de-DE" w:bidi="de-DE"/>
        </w:rPr>
        <w:t>Authentifizierungsrahmen für Netzwerkgeräte</w:t>
      </w:r>
      <w:bookmarkEnd w:id="1"/>
    </w:p>
    <w:p w:rsidR="00031315" w:rsidRPr="0056123B" w:rsidRDefault="00031315" w:rsidP="005257E9">
      <w:pPr>
        <w:pStyle w:val="Nadpis4"/>
        <w:rPr>
          <w:lang w:val="cs-CZ"/>
        </w:rPr>
      </w:pPr>
      <w:r w:rsidRPr="0056123B">
        <w:rPr>
          <w:lang w:val="de-DE" w:bidi="de-DE"/>
        </w:rPr>
        <w:t>IP: Internet Protocol</w:t>
      </w:r>
    </w:p>
    <w:p w:rsidR="00031315" w:rsidRPr="0056123B" w:rsidRDefault="00031315" w:rsidP="005257E9">
      <w:pPr>
        <w:pStyle w:val="Nadpis4"/>
        <w:rPr>
          <w:lang w:val="cs-CZ"/>
        </w:rPr>
      </w:pPr>
      <w:r w:rsidRPr="0056123B">
        <w:rPr>
          <w:lang w:val="de-DE" w:bidi="de-DE"/>
        </w:rPr>
        <w:t xml:space="preserve">IR light: </w:t>
      </w:r>
      <w:bookmarkStart w:id="2" w:name="_Hlk41581764"/>
      <w:r w:rsidRPr="0056123B">
        <w:rPr>
          <w:lang w:val="de-DE" w:bidi="de-DE"/>
        </w:rPr>
        <w:t>Infrarotlicht</w:t>
      </w:r>
      <w:bookmarkEnd w:id="2"/>
    </w:p>
    <w:p w:rsidR="0039128E" w:rsidRPr="0056123B" w:rsidRDefault="0039128E" w:rsidP="0039128E">
      <w:pPr>
        <w:pStyle w:val="Nadpis4"/>
        <w:rPr>
          <w:lang w:val="cs-CZ"/>
        </w:rPr>
      </w:pPr>
      <w:r w:rsidRPr="0056123B">
        <w:rPr>
          <w:lang w:val="de-DE" w:bidi="de-DE"/>
        </w:rPr>
        <w:t xml:space="preserve">ISO: International Standards </w:t>
      </w:r>
      <w:proofErr w:type="spellStart"/>
      <w:r w:rsidRPr="0056123B">
        <w:rPr>
          <w:lang w:val="de-DE" w:bidi="de-DE"/>
        </w:rPr>
        <w:t>Organization</w:t>
      </w:r>
      <w:proofErr w:type="spellEnd"/>
    </w:p>
    <w:p w:rsidR="00031315" w:rsidRPr="0056123B" w:rsidRDefault="00031315" w:rsidP="005257E9">
      <w:pPr>
        <w:pStyle w:val="Nadpis4"/>
        <w:rPr>
          <w:lang w:val="cs-CZ"/>
        </w:rPr>
      </w:pPr>
      <w:r w:rsidRPr="0056123B">
        <w:rPr>
          <w:lang w:val="de-DE" w:bidi="de-DE"/>
        </w:rPr>
        <w:t xml:space="preserve">JPEG: Joint </w:t>
      </w:r>
      <w:proofErr w:type="spellStart"/>
      <w:r w:rsidRPr="0056123B">
        <w:rPr>
          <w:lang w:val="de-DE" w:bidi="de-DE"/>
        </w:rPr>
        <w:t>Photographic</w:t>
      </w:r>
      <w:proofErr w:type="spellEnd"/>
      <w:r w:rsidRPr="0056123B">
        <w:rPr>
          <w:lang w:val="de-DE" w:bidi="de-DE"/>
        </w:rPr>
        <w:t xml:space="preserve"> </w:t>
      </w:r>
      <w:proofErr w:type="spellStart"/>
      <w:r w:rsidRPr="0056123B">
        <w:rPr>
          <w:lang w:val="de-DE" w:bidi="de-DE"/>
        </w:rPr>
        <w:t>Experts</w:t>
      </w:r>
      <w:proofErr w:type="spellEnd"/>
      <w:r w:rsidRPr="0056123B">
        <w:rPr>
          <w:lang w:val="de-DE" w:bidi="de-DE"/>
        </w:rPr>
        <w:t xml:space="preserve"> Group (Bildformat)</w:t>
      </w:r>
    </w:p>
    <w:p w:rsidR="00031315" w:rsidRPr="0056123B" w:rsidRDefault="0031648F" w:rsidP="005257E9">
      <w:pPr>
        <w:pStyle w:val="Nadpis4"/>
        <w:rPr>
          <w:lang w:val="cs-CZ"/>
        </w:rPr>
      </w:pPr>
      <w:r w:rsidRPr="0056123B">
        <w:rPr>
          <w:lang w:val="de-DE" w:bidi="de-DE"/>
        </w:rPr>
        <w:t xml:space="preserve">LAN: </w:t>
      </w:r>
      <w:proofErr w:type="spellStart"/>
      <w:r w:rsidRPr="0056123B">
        <w:rPr>
          <w:lang w:val="de-DE" w:bidi="de-DE"/>
        </w:rPr>
        <w:t>Local</w:t>
      </w:r>
      <w:proofErr w:type="spellEnd"/>
      <w:r w:rsidRPr="0056123B">
        <w:rPr>
          <w:lang w:val="de-DE" w:bidi="de-DE"/>
        </w:rPr>
        <w:t xml:space="preserve"> Area Network</w:t>
      </w:r>
    </w:p>
    <w:p w:rsidR="00031315" w:rsidRPr="0056123B" w:rsidRDefault="00031315" w:rsidP="005257E9">
      <w:pPr>
        <w:pStyle w:val="Nadpis4"/>
        <w:rPr>
          <w:lang w:val="cs-CZ"/>
        </w:rPr>
      </w:pPr>
      <w:r w:rsidRPr="0056123B">
        <w:rPr>
          <w:lang w:val="de-DE" w:bidi="de-DE"/>
        </w:rPr>
        <w:t xml:space="preserve">LED: Light </w:t>
      </w:r>
      <w:proofErr w:type="spellStart"/>
      <w:r w:rsidRPr="0056123B">
        <w:rPr>
          <w:lang w:val="de-DE" w:bidi="de-DE"/>
        </w:rPr>
        <w:t>Emitting</w:t>
      </w:r>
      <w:proofErr w:type="spellEnd"/>
      <w:r w:rsidRPr="0056123B">
        <w:rPr>
          <w:lang w:val="de-DE" w:bidi="de-DE"/>
        </w:rPr>
        <w:t xml:space="preserve"> Diode</w:t>
      </w:r>
    </w:p>
    <w:p w:rsidR="00031315" w:rsidRPr="0056123B" w:rsidRDefault="0031648F" w:rsidP="005257E9">
      <w:pPr>
        <w:pStyle w:val="Nadpis4"/>
        <w:rPr>
          <w:lang w:val="cs-CZ"/>
        </w:rPr>
      </w:pPr>
      <w:r w:rsidRPr="0056123B">
        <w:rPr>
          <w:lang w:val="de-DE" w:bidi="de-DE"/>
        </w:rPr>
        <w:t xml:space="preserve">MPEG: Moving Picture </w:t>
      </w:r>
      <w:proofErr w:type="spellStart"/>
      <w:r w:rsidRPr="0056123B">
        <w:rPr>
          <w:lang w:val="de-DE" w:bidi="de-DE"/>
        </w:rPr>
        <w:t>Experts</w:t>
      </w:r>
      <w:proofErr w:type="spellEnd"/>
      <w:r w:rsidRPr="0056123B">
        <w:rPr>
          <w:lang w:val="de-DE" w:bidi="de-DE"/>
        </w:rPr>
        <w:t xml:space="preserve"> Group</w:t>
      </w:r>
      <w:bookmarkStart w:id="3" w:name="_GoBack"/>
      <w:bookmarkEnd w:id="3"/>
    </w:p>
    <w:p w:rsidR="00031315" w:rsidRPr="0056123B" w:rsidRDefault="00031315" w:rsidP="005257E9">
      <w:pPr>
        <w:pStyle w:val="Nadpis4"/>
        <w:rPr>
          <w:lang w:val="cs-CZ"/>
        </w:rPr>
      </w:pPr>
      <w:r w:rsidRPr="0056123B">
        <w:rPr>
          <w:lang w:val="de-DE" w:bidi="de-DE"/>
        </w:rPr>
        <w:t>Multicast: Kommunikation zwischen einem Absender und mehreren Empfängern über ein Netzwerk</w:t>
      </w:r>
    </w:p>
    <w:p w:rsidR="00031315" w:rsidRPr="0056123B" w:rsidRDefault="00031315" w:rsidP="005257E9">
      <w:pPr>
        <w:pStyle w:val="Nadpis4"/>
        <w:rPr>
          <w:lang w:val="cs-CZ"/>
        </w:rPr>
      </w:pPr>
      <w:r w:rsidRPr="0056123B">
        <w:rPr>
          <w:lang w:val="de-DE" w:bidi="de-DE"/>
        </w:rPr>
        <w:t>NTP: Network Time Protocol</w:t>
      </w:r>
    </w:p>
    <w:p w:rsidR="00031315" w:rsidRPr="0056123B" w:rsidRDefault="00031315" w:rsidP="005257E9">
      <w:pPr>
        <w:pStyle w:val="Nadpis4"/>
        <w:rPr>
          <w:lang w:val="cs-CZ"/>
        </w:rPr>
      </w:pPr>
      <w:r w:rsidRPr="0056123B">
        <w:rPr>
          <w:lang w:val="de-DE" w:bidi="de-DE"/>
        </w:rPr>
        <w:t>ONVIF: Globaler Standard für die Schnittstelle von physischen Sicherheitsprodukten, die auf einer IP basieren</w:t>
      </w:r>
    </w:p>
    <w:p w:rsidR="0039128E" w:rsidRPr="0056123B" w:rsidRDefault="0039128E" w:rsidP="0039128E">
      <w:pPr>
        <w:pStyle w:val="Nadpis4"/>
        <w:rPr>
          <w:lang w:val="cs-CZ"/>
        </w:rPr>
      </w:pPr>
      <w:r w:rsidRPr="0056123B">
        <w:rPr>
          <w:lang w:val="de-DE" w:bidi="de-DE"/>
        </w:rPr>
        <w:t xml:space="preserve">PACS: </w:t>
      </w:r>
      <w:proofErr w:type="spellStart"/>
      <w:r w:rsidRPr="0056123B">
        <w:rPr>
          <w:lang w:val="de-DE" w:bidi="de-DE"/>
        </w:rPr>
        <w:t>Physical</w:t>
      </w:r>
      <w:proofErr w:type="spellEnd"/>
      <w:r w:rsidRPr="0056123B">
        <w:rPr>
          <w:lang w:val="de-DE" w:bidi="de-DE"/>
        </w:rPr>
        <w:t xml:space="preserve"> Access Control System</w:t>
      </w:r>
    </w:p>
    <w:p w:rsidR="006A4F0F" w:rsidRPr="0056123B" w:rsidRDefault="00543025" w:rsidP="005257E9">
      <w:pPr>
        <w:pStyle w:val="Nadpis4"/>
        <w:rPr>
          <w:lang w:val="cs-CZ"/>
        </w:rPr>
      </w:pPr>
      <w:proofErr w:type="spellStart"/>
      <w:r w:rsidRPr="0056123B">
        <w:rPr>
          <w:lang w:val="de-DE" w:bidi="de-DE"/>
        </w:rPr>
        <w:t>PoE</w:t>
      </w:r>
      <w:proofErr w:type="spellEnd"/>
      <w:r w:rsidRPr="0056123B">
        <w:rPr>
          <w:lang w:val="de-DE" w:bidi="de-DE"/>
        </w:rPr>
        <w:t xml:space="preserve">: Power </w:t>
      </w:r>
      <w:proofErr w:type="spellStart"/>
      <w:r w:rsidRPr="0056123B">
        <w:rPr>
          <w:lang w:val="de-DE" w:bidi="de-DE"/>
        </w:rPr>
        <w:t>over</w:t>
      </w:r>
      <w:proofErr w:type="spellEnd"/>
      <w:r w:rsidRPr="0056123B">
        <w:rPr>
          <w:lang w:val="de-DE" w:bidi="de-DE"/>
        </w:rPr>
        <w:t xml:space="preserve"> Ethernet (IEEE 802.3af/at) Stromversorgungsstandard für Netzwerkkabel</w:t>
      </w:r>
    </w:p>
    <w:p w:rsidR="0016686A" w:rsidRPr="0056123B" w:rsidRDefault="00FC454D" w:rsidP="0016686A">
      <w:pPr>
        <w:pStyle w:val="Nadpis4"/>
        <w:rPr>
          <w:lang w:val="cs-CZ"/>
        </w:rPr>
      </w:pPr>
      <w:r w:rsidRPr="0056123B">
        <w:rPr>
          <w:lang w:val="de-DE" w:bidi="de-DE"/>
        </w:rPr>
        <w:t>Progressive Scan: Scan-Technologie, bei der das gesamte Bild gescannt wird</w:t>
      </w:r>
    </w:p>
    <w:p w:rsidR="008243D2" w:rsidRPr="0056123B" w:rsidRDefault="00031315" w:rsidP="00504E3C">
      <w:pPr>
        <w:pStyle w:val="Nadpis4"/>
        <w:rPr>
          <w:lang w:val="cs-CZ"/>
        </w:rPr>
      </w:pPr>
      <w:r w:rsidRPr="0056123B">
        <w:rPr>
          <w:lang w:val="de-DE" w:bidi="de-DE"/>
        </w:rPr>
        <w:t xml:space="preserve">QoS: Quality </w:t>
      </w:r>
      <w:proofErr w:type="spellStart"/>
      <w:r w:rsidRPr="0056123B">
        <w:rPr>
          <w:lang w:val="de-DE" w:bidi="de-DE"/>
        </w:rPr>
        <w:t>of</w:t>
      </w:r>
      <w:proofErr w:type="spellEnd"/>
      <w:r w:rsidRPr="0056123B">
        <w:rPr>
          <w:lang w:val="de-DE" w:bidi="de-DE"/>
        </w:rPr>
        <w:t xml:space="preserve"> Service</w:t>
      </w:r>
    </w:p>
    <w:p w:rsidR="008243D2" w:rsidRPr="0056123B" w:rsidRDefault="008243D2" w:rsidP="008243D2">
      <w:pPr>
        <w:pStyle w:val="Nadpis4"/>
        <w:rPr>
          <w:lang w:val="cs-CZ"/>
        </w:rPr>
      </w:pPr>
      <w:r w:rsidRPr="0056123B">
        <w:rPr>
          <w:lang w:val="de-DE" w:bidi="de-DE"/>
        </w:rPr>
        <w:t xml:space="preserve">RPC: Remote </w:t>
      </w:r>
      <w:proofErr w:type="spellStart"/>
      <w:r w:rsidRPr="0056123B">
        <w:rPr>
          <w:lang w:val="de-DE" w:bidi="de-DE"/>
        </w:rPr>
        <w:t>Procedure</w:t>
      </w:r>
      <w:proofErr w:type="spellEnd"/>
      <w:r w:rsidRPr="0056123B">
        <w:rPr>
          <w:lang w:val="de-DE" w:bidi="de-DE"/>
        </w:rPr>
        <w:t xml:space="preserve"> Call</w:t>
      </w:r>
    </w:p>
    <w:p w:rsidR="00021297" w:rsidRPr="0056123B" w:rsidRDefault="00021297" w:rsidP="00021297">
      <w:pPr>
        <w:pStyle w:val="Nadpis4"/>
        <w:rPr>
          <w:lang w:val="cs-CZ"/>
        </w:rPr>
      </w:pPr>
      <w:r w:rsidRPr="0056123B">
        <w:rPr>
          <w:lang w:val="de-DE" w:bidi="de-DE"/>
        </w:rPr>
        <w:t>SIP: Session Initiation Protocol</w:t>
      </w:r>
    </w:p>
    <w:p w:rsidR="00031315" w:rsidRPr="0056123B" w:rsidRDefault="00031315" w:rsidP="005257E9">
      <w:pPr>
        <w:pStyle w:val="Nadpis4"/>
        <w:rPr>
          <w:lang w:val="cs-CZ"/>
        </w:rPr>
      </w:pPr>
      <w:r w:rsidRPr="0056123B">
        <w:rPr>
          <w:lang w:val="de-DE" w:bidi="de-DE"/>
        </w:rPr>
        <w:lastRenderedPageBreak/>
        <w:t>SMTP: Simple Mail Transfer Protocol</w:t>
      </w:r>
    </w:p>
    <w:p w:rsidR="00031315" w:rsidRPr="0056123B" w:rsidRDefault="00031315" w:rsidP="005257E9">
      <w:pPr>
        <w:pStyle w:val="Nadpis4"/>
        <w:rPr>
          <w:lang w:val="cs-CZ"/>
        </w:rPr>
      </w:pPr>
      <w:r w:rsidRPr="0056123B">
        <w:rPr>
          <w:lang w:val="de-DE" w:bidi="de-DE"/>
        </w:rPr>
        <w:t>SNMP: Simple Network Management Protocol</w:t>
      </w:r>
    </w:p>
    <w:p w:rsidR="00031315" w:rsidRPr="0056123B" w:rsidRDefault="00031315" w:rsidP="005257E9">
      <w:pPr>
        <w:pStyle w:val="Nadpis4"/>
        <w:rPr>
          <w:lang w:val="cs-CZ"/>
        </w:rPr>
      </w:pPr>
      <w:r w:rsidRPr="0056123B">
        <w:rPr>
          <w:lang w:val="de-DE" w:bidi="de-DE"/>
        </w:rPr>
        <w:t>SSL: Secure Sockets Layer</w:t>
      </w:r>
    </w:p>
    <w:p w:rsidR="00031315" w:rsidRPr="0056123B" w:rsidRDefault="00031315" w:rsidP="005257E9">
      <w:pPr>
        <w:pStyle w:val="Nadpis4"/>
        <w:rPr>
          <w:lang w:val="cs-CZ"/>
        </w:rPr>
      </w:pPr>
      <w:r w:rsidRPr="0056123B">
        <w:rPr>
          <w:lang w:val="de-DE" w:bidi="de-DE"/>
        </w:rPr>
        <w:t>TCP: Transmission Control Protocol</w:t>
      </w:r>
    </w:p>
    <w:p w:rsidR="00031315" w:rsidRPr="0056123B" w:rsidRDefault="00031315" w:rsidP="005257E9">
      <w:pPr>
        <w:pStyle w:val="Nadpis4"/>
        <w:rPr>
          <w:lang w:val="cs-CZ"/>
        </w:rPr>
      </w:pPr>
      <w:r w:rsidRPr="0056123B">
        <w:rPr>
          <w:lang w:val="de-DE" w:bidi="de-DE"/>
        </w:rPr>
        <w:t>TLS: Transport Layer Security</w:t>
      </w:r>
    </w:p>
    <w:p w:rsidR="00031315" w:rsidRPr="0056123B" w:rsidRDefault="00031315" w:rsidP="005257E9">
      <w:pPr>
        <w:pStyle w:val="Nadpis4"/>
        <w:rPr>
          <w:lang w:val="cs-CZ"/>
        </w:rPr>
      </w:pPr>
      <w:proofErr w:type="spellStart"/>
      <w:r w:rsidRPr="0056123B">
        <w:rPr>
          <w:lang w:val="de-DE" w:bidi="de-DE"/>
        </w:rPr>
        <w:t>Unicast</w:t>
      </w:r>
      <w:proofErr w:type="spellEnd"/>
      <w:r w:rsidRPr="0056123B">
        <w:rPr>
          <w:lang w:val="de-DE" w:bidi="de-DE"/>
        </w:rPr>
        <w:t>: Kommunikation zwischen einem Absender und einem Empfänger über ein Netzwerk</w:t>
      </w:r>
    </w:p>
    <w:p w:rsidR="00031315" w:rsidRPr="0056123B" w:rsidRDefault="00D84AA3" w:rsidP="005257E9">
      <w:pPr>
        <w:pStyle w:val="Nadpis4"/>
        <w:rPr>
          <w:lang w:val="cs-CZ"/>
        </w:rPr>
      </w:pPr>
      <w:r w:rsidRPr="0056123B">
        <w:rPr>
          <w:lang w:val="de-DE" w:bidi="de-DE"/>
        </w:rPr>
        <w:t xml:space="preserve">UPS: </w:t>
      </w:r>
      <w:proofErr w:type="spellStart"/>
      <w:r w:rsidRPr="0056123B">
        <w:rPr>
          <w:lang w:val="de-DE" w:bidi="de-DE"/>
        </w:rPr>
        <w:t>Uninterruptible</w:t>
      </w:r>
      <w:proofErr w:type="spellEnd"/>
      <w:r w:rsidRPr="0056123B">
        <w:rPr>
          <w:lang w:val="de-DE" w:bidi="de-DE"/>
        </w:rPr>
        <w:t xml:space="preserve"> Power Supply</w:t>
      </w:r>
    </w:p>
    <w:p w:rsidR="00002542" w:rsidRPr="0056123B" w:rsidRDefault="00002542" w:rsidP="00002542">
      <w:pPr>
        <w:pStyle w:val="Nadpis4"/>
        <w:rPr>
          <w:lang w:val="cs-CZ"/>
        </w:rPr>
      </w:pPr>
      <w:r w:rsidRPr="0056123B">
        <w:rPr>
          <w:lang w:val="de-DE" w:bidi="de-DE"/>
        </w:rPr>
        <w:t>VBR: Variable Bit Rate</w:t>
      </w:r>
    </w:p>
    <w:p w:rsidR="00031315" w:rsidRPr="0056123B" w:rsidRDefault="00031315" w:rsidP="005257E9">
      <w:pPr>
        <w:pStyle w:val="Nadpis4"/>
        <w:rPr>
          <w:lang w:val="cs-CZ"/>
        </w:rPr>
      </w:pPr>
      <w:r w:rsidRPr="0056123B">
        <w:rPr>
          <w:lang w:val="de-DE" w:bidi="de-DE"/>
        </w:rPr>
        <w:t>VMS: Video Management System</w:t>
      </w:r>
    </w:p>
    <w:p w:rsidR="00294522" w:rsidRPr="0056123B" w:rsidRDefault="00031315" w:rsidP="00294522">
      <w:pPr>
        <w:pStyle w:val="Nadpis4"/>
        <w:rPr>
          <w:lang w:val="cs-CZ"/>
        </w:rPr>
      </w:pPr>
      <w:r w:rsidRPr="0056123B">
        <w:rPr>
          <w:lang w:val="de-DE" w:bidi="de-DE"/>
        </w:rPr>
        <w:t>WDR: Wide Dynamic Range</w:t>
      </w:r>
    </w:p>
    <w:p w:rsidR="00F07E0C" w:rsidRPr="0056123B" w:rsidRDefault="009F1614" w:rsidP="00F07E0C">
      <w:pPr>
        <w:pStyle w:val="Nadpis3"/>
        <w:rPr>
          <w:lang w:val="cs-CZ"/>
        </w:rPr>
      </w:pPr>
      <w:r w:rsidRPr="0056123B">
        <w:rPr>
          <w:lang w:val="de-DE" w:bidi="de-DE"/>
        </w:rPr>
        <w:t>Dieses angeführte Gerät erfüllt die folgenden Normen und Vorschriften für EMC:</w:t>
      </w:r>
    </w:p>
    <w:p w:rsidR="00DC3DE7" w:rsidRPr="00A37947" w:rsidRDefault="00DC3DE7" w:rsidP="00DC3DE7">
      <w:pPr>
        <w:pStyle w:val="Nadpis4"/>
      </w:pPr>
      <w:r w:rsidRPr="00A37947">
        <w:t>EN301489-1</w:t>
      </w:r>
    </w:p>
    <w:p w:rsidR="00DC3DE7" w:rsidRPr="00A37947" w:rsidRDefault="00DC3DE7" w:rsidP="00DC3DE7">
      <w:pPr>
        <w:pStyle w:val="Nadpis4"/>
      </w:pPr>
      <w:r w:rsidRPr="00A37947">
        <w:t>EN301489-3</w:t>
      </w:r>
    </w:p>
    <w:p w:rsidR="00DC3DE7" w:rsidRPr="00A37947" w:rsidRDefault="00DC3DE7" w:rsidP="00DC3DE7">
      <w:pPr>
        <w:pStyle w:val="Nadpis4"/>
      </w:pPr>
      <w:r w:rsidRPr="00A37947">
        <w:t>EN301489-17</w:t>
      </w:r>
    </w:p>
    <w:p w:rsidR="00DC3DE7" w:rsidRPr="00A37947" w:rsidRDefault="00DC3DE7" w:rsidP="00DC3DE7">
      <w:pPr>
        <w:pStyle w:val="Nadpis4"/>
      </w:pPr>
      <w:r w:rsidRPr="00A37947">
        <w:t>2014/30/EU</w:t>
      </w:r>
    </w:p>
    <w:p w:rsidR="00DC3DE7" w:rsidRPr="00A37947" w:rsidRDefault="00DC3DE7" w:rsidP="00DC3DE7">
      <w:pPr>
        <w:pStyle w:val="Nadpis4"/>
      </w:pPr>
      <w:r w:rsidRPr="00A37947">
        <w:t>2014/53/EU</w:t>
      </w:r>
    </w:p>
    <w:p w:rsidR="00DC3DE7" w:rsidRPr="00A37947" w:rsidRDefault="00DC3DE7" w:rsidP="00DC3DE7">
      <w:pPr>
        <w:pStyle w:val="Nadpis4"/>
      </w:pPr>
      <w:r w:rsidRPr="00A37947">
        <w:t>FCC Part 15 – Subpart B Class B</w:t>
      </w:r>
    </w:p>
    <w:p w:rsidR="00F07E0C" w:rsidRPr="0056123B" w:rsidRDefault="009F1614" w:rsidP="00F07E0C">
      <w:pPr>
        <w:pStyle w:val="Nadpis3"/>
        <w:rPr>
          <w:lang w:val="cs-CZ"/>
        </w:rPr>
      </w:pPr>
      <w:r w:rsidRPr="0056123B">
        <w:rPr>
          <w:lang w:val="de-DE" w:bidi="de-DE"/>
        </w:rPr>
        <w:t>Das angeführte Gerät erfüllt die folgenden Normen und Vorschriften für elektrische Sicherheit von Produkten:</w:t>
      </w:r>
    </w:p>
    <w:p w:rsidR="00DC3DE7" w:rsidRPr="00A37947" w:rsidRDefault="00DC3DE7" w:rsidP="00DC3DE7">
      <w:pPr>
        <w:pStyle w:val="Nadpis4"/>
      </w:pPr>
      <w:bookmarkStart w:id="4" w:name="_Hlk41552389"/>
      <w:r w:rsidRPr="00A37947">
        <w:t>EN62368-1</w:t>
      </w:r>
    </w:p>
    <w:p w:rsidR="00DC3DE7" w:rsidRPr="00A37947" w:rsidRDefault="00DC3DE7" w:rsidP="00DC3DE7">
      <w:pPr>
        <w:pStyle w:val="Nadpis4"/>
      </w:pPr>
      <w:r w:rsidRPr="00A37947">
        <w:t>2001/95/ES</w:t>
      </w:r>
    </w:p>
    <w:p w:rsidR="00DC3DE7" w:rsidRPr="00A37947" w:rsidRDefault="00DC3DE7" w:rsidP="00DC3DE7">
      <w:pPr>
        <w:pStyle w:val="Nadpis4"/>
      </w:pPr>
      <w:r w:rsidRPr="00A37947">
        <w:t>IEC/EN/UL 62368-1</w:t>
      </w:r>
    </w:p>
    <w:p w:rsidR="000E2D3D" w:rsidRPr="0056123B" w:rsidRDefault="009F1614" w:rsidP="00F61452">
      <w:pPr>
        <w:pStyle w:val="Nadpis3"/>
        <w:rPr>
          <w:lang w:val="cs-CZ"/>
        </w:rPr>
      </w:pPr>
      <w:r w:rsidRPr="0056123B">
        <w:rPr>
          <w:lang w:val="de-DE" w:bidi="de-DE"/>
        </w:rPr>
        <w:t>Die angeführte Einheit unterstützt die Codierung</w:t>
      </w:r>
      <w:bookmarkEnd w:id="4"/>
      <w:r w:rsidRPr="0056123B">
        <w:rPr>
          <w:lang w:val="de-DE" w:bidi="de-DE"/>
        </w:rPr>
        <w:t>:</w:t>
      </w:r>
    </w:p>
    <w:p w:rsidR="00A945F8" w:rsidRPr="0056123B" w:rsidRDefault="00A945F8" w:rsidP="005257E9">
      <w:pPr>
        <w:pStyle w:val="Nadpis4"/>
        <w:rPr>
          <w:lang w:val="cs-CZ"/>
        </w:rPr>
      </w:pPr>
      <w:r w:rsidRPr="0056123B">
        <w:rPr>
          <w:lang w:val="de-DE" w:bidi="de-DE"/>
        </w:rPr>
        <w:t>Audio:</w:t>
      </w:r>
    </w:p>
    <w:p w:rsidR="00A945F8" w:rsidRPr="0056123B" w:rsidRDefault="00A945F8" w:rsidP="00A945F8">
      <w:pPr>
        <w:pStyle w:val="Nadpis5"/>
        <w:rPr>
          <w:lang w:val="cs-CZ"/>
        </w:rPr>
      </w:pPr>
      <w:r w:rsidRPr="0056123B">
        <w:rPr>
          <w:lang w:val="de-DE" w:bidi="de-DE"/>
        </w:rPr>
        <w:t>G.711</w:t>
      </w:r>
    </w:p>
    <w:p w:rsidR="00A945F8" w:rsidRPr="0056123B" w:rsidRDefault="00A945F8" w:rsidP="00A945F8">
      <w:pPr>
        <w:pStyle w:val="Nadpis5"/>
        <w:rPr>
          <w:lang w:val="cs-CZ"/>
        </w:rPr>
      </w:pPr>
      <w:r w:rsidRPr="0056123B">
        <w:rPr>
          <w:lang w:val="de-DE" w:bidi="de-DE"/>
        </w:rPr>
        <w:t>G.729</w:t>
      </w:r>
    </w:p>
    <w:p w:rsidR="00EB0EFC" w:rsidRPr="0056123B" w:rsidRDefault="00EB0EFC" w:rsidP="00EB0EFC">
      <w:pPr>
        <w:pStyle w:val="Nadpis5"/>
        <w:rPr>
          <w:lang w:val="cs-CZ"/>
        </w:rPr>
      </w:pPr>
      <w:r w:rsidRPr="0056123B">
        <w:rPr>
          <w:lang w:val="de-DE" w:bidi="de-DE"/>
        </w:rPr>
        <w:t>G.722 (Breitband)</w:t>
      </w:r>
    </w:p>
    <w:p w:rsidR="00EB0EFC" w:rsidRPr="0056123B" w:rsidRDefault="00EB0EFC" w:rsidP="00EB0EFC">
      <w:pPr>
        <w:pStyle w:val="Nadpis5"/>
        <w:rPr>
          <w:lang w:val="cs-CZ"/>
        </w:rPr>
      </w:pPr>
      <w:r w:rsidRPr="0056123B">
        <w:rPr>
          <w:lang w:val="de-DE" w:bidi="de-DE"/>
        </w:rPr>
        <w:t>L16 / 16kHz (Breitband)</w:t>
      </w:r>
    </w:p>
    <w:p w:rsidR="00211209" w:rsidRPr="0056123B" w:rsidRDefault="00211209" w:rsidP="0003685A">
      <w:pPr>
        <w:pStyle w:val="Nadpis4"/>
        <w:numPr>
          <w:ilvl w:val="0"/>
          <w:numId w:val="0"/>
        </w:numPr>
        <w:ind w:left="794"/>
        <w:rPr>
          <w:lang w:val="cs-CZ"/>
        </w:rPr>
      </w:pPr>
    </w:p>
    <w:p w:rsidR="000E2D3D" w:rsidRPr="0056123B" w:rsidRDefault="009F1614" w:rsidP="005257E9">
      <w:pPr>
        <w:pStyle w:val="Nadpis4"/>
        <w:rPr>
          <w:lang w:val="cs-CZ"/>
        </w:rPr>
      </w:pPr>
      <w:r w:rsidRPr="0056123B">
        <w:rPr>
          <w:lang w:val="de-DE" w:bidi="de-DE"/>
        </w:rPr>
        <w:t>Netzanforderungen:</w:t>
      </w:r>
    </w:p>
    <w:p w:rsidR="00DC3DE7" w:rsidRPr="00A37947" w:rsidRDefault="00DC3DE7" w:rsidP="00DC3DE7">
      <w:pPr>
        <w:pStyle w:val="Nadpis5"/>
      </w:pPr>
      <w:bookmarkStart w:id="5" w:name="_Hlk41552483"/>
      <w:r w:rsidRPr="00A37947">
        <w:t>IEEE 802.3af/802.3at (Power over Ethernet)</w:t>
      </w:r>
    </w:p>
    <w:p w:rsidR="00DC3DE7" w:rsidRPr="00A37947" w:rsidRDefault="00DC3DE7" w:rsidP="00DC3DE7">
      <w:pPr>
        <w:pStyle w:val="Nadpis5"/>
      </w:pPr>
      <w:r w:rsidRPr="00A37947">
        <w:t>IPv4 (RFC 791)</w:t>
      </w:r>
    </w:p>
    <w:p w:rsidR="00AE3A31" w:rsidRPr="0056123B" w:rsidRDefault="00BC6BAD" w:rsidP="005257E9">
      <w:pPr>
        <w:pStyle w:val="Nadpis2"/>
        <w:rPr>
          <w:lang w:val="cs-CZ"/>
        </w:rPr>
      </w:pPr>
      <w:r w:rsidRPr="0056123B">
        <w:rPr>
          <w:lang w:val="de-DE" w:bidi="de-DE"/>
        </w:rPr>
        <w:t xml:space="preserve"> QUALITÄTSSICHERUNG</w:t>
      </w:r>
    </w:p>
    <w:p w:rsidR="00EE26AC" w:rsidRPr="0056123B" w:rsidRDefault="00BC6BAD" w:rsidP="00C66612">
      <w:pPr>
        <w:pStyle w:val="Nadpis3"/>
        <w:rPr>
          <w:lang w:val="cs-CZ"/>
        </w:rPr>
      </w:pPr>
      <w:bookmarkStart w:id="6" w:name="_Hlk41552519"/>
      <w:bookmarkEnd w:id="5"/>
      <w:r w:rsidRPr="0056123B">
        <w:rPr>
          <w:lang w:val="de-DE" w:bidi="de-DE"/>
        </w:rPr>
        <w:t>Ein Lieferant oder Sublieferant von Sicherheitssystemen ist ein lizenzierter Lieferant mit mindestens fünf Jahren (5 Jahren) Erfahrung in der Installation und Wartung von Systemen ähnlicher Größenordnung und Komplexität und einem Nachweis, dass er mindestens drei (3) ähnliche Projekte umgesetzt hat und derzeit an der Installation und Wartung der in diesem Dokument beschriebenen Systeme beteiligt ist</w:t>
      </w:r>
      <w:bookmarkEnd w:id="6"/>
      <w:r w:rsidRPr="0056123B">
        <w:rPr>
          <w:lang w:val="de-DE" w:bidi="de-DE"/>
        </w:rPr>
        <w:t xml:space="preserve">. </w:t>
      </w:r>
      <w:bookmarkStart w:id="7" w:name="_Hlk41552544"/>
    </w:p>
    <w:p w:rsidR="00AE3A31" w:rsidRPr="0056123B" w:rsidRDefault="00841583" w:rsidP="00C66612">
      <w:pPr>
        <w:pStyle w:val="Nadpis3"/>
        <w:rPr>
          <w:lang w:val="cs-CZ"/>
        </w:rPr>
      </w:pPr>
      <w:r w:rsidRPr="0056123B">
        <w:rPr>
          <w:lang w:val="de-DE" w:bidi="de-DE"/>
        </w:rPr>
        <w:t xml:space="preserve">Alle </w:t>
      </w:r>
      <w:proofErr w:type="spellStart"/>
      <w:r w:rsidRPr="0056123B">
        <w:rPr>
          <w:lang w:val="de-DE" w:bidi="de-DE"/>
        </w:rPr>
        <w:t>Installations</w:t>
      </w:r>
      <w:proofErr w:type="spellEnd"/>
      <w:r w:rsidRPr="0056123B">
        <w:rPr>
          <w:lang w:val="de-DE" w:bidi="de-DE"/>
        </w:rPr>
        <w:t xml:space="preserve">, </w:t>
      </w:r>
      <w:proofErr w:type="spellStart"/>
      <w:r w:rsidRPr="0056123B">
        <w:rPr>
          <w:lang w:val="de-DE" w:bidi="de-DE"/>
        </w:rPr>
        <w:t>Konfigurations</w:t>
      </w:r>
      <w:proofErr w:type="spellEnd"/>
      <w:r w:rsidRPr="0056123B">
        <w:rPr>
          <w:lang w:val="de-DE" w:bidi="de-DE"/>
        </w:rPr>
        <w:t xml:space="preserve">, </w:t>
      </w:r>
      <w:proofErr w:type="spellStart"/>
      <w:r w:rsidRPr="0056123B">
        <w:rPr>
          <w:lang w:val="de-DE" w:bidi="de-DE"/>
        </w:rPr>
        <w:t>Einstellungs</w:t>
      </w:r>
      <w:proofErr w:type="spellEnd"/>
      <w:r w:rsidRPr="0056123B">
        <w:rPr>
          <w:lang w:val="de-DE" w:bidi="de-DE"/>
        </w:rPr>
        <w:t xml:space="preserve">, </w:t>
      </w:r>
      <w:proofErr w:type="spellStart"/>
      <w:r w:rsidRPr="0056123B">
        <w:rPr>
          <w:lang w:val="de-DE" w:bidi="de-DE"/>
        </w:rPr>
        <w:t>Programmier</w:t>
      </w:r>
      <w:proofErr w:type="spellEnd"/>
      <w:r w:rsidRPr="0056123B">
        <w:rPr>
          <w:lang w:val="de-DE" w:bidi="de-DE"/>
        </w:rPr>
        <w:t xml:space="preserve"> und sonstige damit verbundenen Arbeiten werden von Elektronikfachleuten durchgeführt, die vom Hersteller im Bereich der Installation und Wartung der bereitgestellten Geräte entsprechend geschult wurden</w:t>
      </w:r>
      <w:bookmarkEnd w:id="7"/>
      <w:r w:rsidRPr="0056123B">
        <w:rPr>
          <w:lang w:val="de-DE" w:bidi="de-DE"/>
        </w:rPr>
        <w:t>.</w:t>
      </w:r>
    </w:p>
    <w:p w:rsidR="00AE3A31" w:rsidRPr="0056123B" w:rsidRDefault="00841583" w:rsidP="005257E9">
      <w:pPr>
        <w:pStyle w:val="Nadpis3"/>
        <w:rPr>
          <w:lang w:val="cs-CZ"/>
        </w:rPr>
      </w:pPr>
      <w:bookmarkStart w:id="8" w:name="_Hlk41552578"/>
      <w:r w:rsidRPr="0056123B">
        <w:rPr>
          <w:lang w:val="de-DE" w:bidi="de-DE"/>
        </w:rPr>
        <w:lastRenderedPageBreak/>
        <w:t>Der Lieferant oder ein benannter Sublieferant muss einen von einer dritten Person bestätigten Zertifizierungsnachweis des Herstellers vorlegen, um sein Fachwissen nachzuweisen</w:t>
      </w:r>
      <w:bookmarkEnd w:id="8"/>
      <w:r w:rsidRPr="0056123B">
        <w:rPr>
          <w:lang w:val="de-DE" w:bidi="de-DE"/>
        </w:rPr>
        <w:t>.</w:t>
      </w:r>
    </w:p>
    <w:p w:rsidR="003364F9" w:rsidRPr="0056123B" w:rsidRDefault="00841583" w:rsidP="005257E9">
      <w:pPr>
        <w:pStyle w:val="Nadpis3"/>
        <w:rPr>
          <w:lang w:val="cs-CZ"/>
        </w:rPr>
      </w:pPr>
      <w:bookmarkStart w:id="9" w:name="_Hlk41552608"/>
      <w:r w:rsidRPr="0056123B">
        <w:rPr>
          <w:lang w:val="de-DE" w:bidi="de-DE"/>
        </w:rPr>
        <w:t>Der Auftragnehmer stellt vier (4) aktuelle Referenzen von Kunden zur Verfügung, die in den letzten drei (3) Jahren Systeme mit ähnlichem Umfang und ähnlicher Komplexität in Betrieb genommen haben. Mindestens drei (3) dieser Referenzen müssen sich auf Systeme beziehen, die dieselben Komponenten in einer ähnlichen Konfiguration wie das entworfene System verwenden</w:t>
      </w:r>
      <w:bookmarkEnd w:id="9"/>
      <w:r w:rsidRPr="0056123B">
        <w:rPr>
          <w:lang w:val="de-DE" w:bidi="de-DE"/>
        </w:rPr>
        <w:t>.</w:t>
      </w:r>
    </w:p>
    <w:p w:rsidR="00AE3A31" w:rsidRPr="0056123B" w:rsidRDefault="009F1614" w:rsidP="005257E9">
      <w:pPr>
        <w:pStyle w:val="Nadpis3"/>
        <w:rPr>
          <w:lang w:val="cs-CZ"/>
        </w:rPr>
      </w:pPr>
      <w:bookmarkStart w:id="10" w:name="_Hlk41552623"/>
      <w:r w:rsidRPr="0056123B">
        <w:rPr>
          <w:lang w:val="de-DE" w:bidi="de-DE"/>
        </w:rPr>
        <w:t>Die angeführte Einheit wird gemäß ISO 9001</w:t>
      </w:r>
      <w:bookmarkEnd w:id="10"/>
      <w:r w:rsidRPr="0056123B">
        <w:rPr>
          <w:lang w:val="de-DE" w:bidi="de-DE"/>
        </w:rPr>
        <w:t xml:space="preserve">:2015 hergestellt. </w:t>
      </w:r>
    </w:p>
    <w:p w:rsidR="00F65C24" w:rsidRPr="0056123B" w:rsidRDefault="00BC0988" w:rsidP="005257E9">
      <w:pPr>
        <w:pStyle w:val="Nadpis2"/>
        <w:rPr>
          <w:lang w:val="cs-CZ"/>
        </w:rPr>
      </w:pPr>
      <w:r w:rsidRPr="0056123B">
        <w:rPr>
          <w:lang w:val="de-DE" w:bidi="de-DE"/>
        </w:rPr>
        <w:t>GARANTIE</w:t>
      </w:r>
    </w:p>
    <w:p w:rsidR="007F2788" w:rsidRPr="0056123B" w:rsidRDefault="00BC0988" w:rsidP="007F2788">
      <w:pPr>
        <w:pStyle w:val="Nadpis3"/>
        <w:rPr>
          <w:lang w:val="cs-CZ"/>
        </w:rPr>
      </w:pPr>
      <w:bookmarkStart w:id="11" w:name="_Hlk41552711"/>
      <w:r w:rsidRPr="0056123B">
        <w:rPr>
          <w:lang w:val="de-DE" w:bidi="de-DE"/>
        </w:rPr>
        <w:t xml:space="preserve">Für alle Komponenten des Sicherheitssystems und die vom Lieferanten bereitgestellten Arbeiten, einschließlich Verkabelung, Software, Hardware und Kundenkomponenten, gilt eine vollständige Garantie auf Komponenten, Materialien, </w:t>
      </w:r>
      <w:proofErr w:type="spellStart"/>
      <w:r w:rsidRPr="0056123B">
        <w:rPr>
          <w:lang w:val="de-DE" w:bidi="de-DE"/>
        </w:rPr>
        <w:t>Arbeits</w:t>
      </w:r>
      <w:proofErr w:type="spellEnd"/>
      <w:r w:rsidRPr="0056123B">
        <w:rPr>
          <w:lang w:val="de-DE" w:bidi="de-DE"/>
        </w:rPr>
        <w:t xml:space="preserve"> und Reisekosten für mindestens drei (3) Jahre</w:t>
      </w:r>
      <w:bookmarkEnd w:id="11"/>
      <w:r w:rsidRPr="0056123B">
        <w:rPr>
          <w:lang w:val="de-DE" w:bidi="de-DE"/>
        </w:rPr>
        <w:t>.</w:t>
      </w:r>
    </w:p>
    <w:p w:rsidR="007F2788" w:rsidRPr="0056123B" w:rsidRDefault="0019209F" w:rsidP="007F2788">
      <w:pPr>
        <w:pStyle w:val="Nadpis3"/>
        <w:rPr>
          <w:lang w:val="cs-CZ"/>
        </w:rPr>
      </w:pPr>
      <w:bookmarkStart w:id="12" w:name="_Hlk41552778"/>
      <w:r w:rsidRPr="0056123B">
        <w:rPr>
          <w:lang w:val="de-DE" w:bidi="de-DE"/>
        </w:rPr>
        <w:t>Der Hersteller gewährt auf das Gerät eine Garantie und gegebenenfalls eine erweiterte Garantie für einen Zeitraum von maximal fünf Jahren. Sofern dies im Vertrag festgelegt ist, ist der Lieferant gegenüber dem</w:t>
      </w:r>
      <w:bookmarkStart w:id="13" w:name="_Hlk41829994"/>
      <w:r w:rsidRPr="0056123B">
        <w:rPr>
          <w:lang w:val="de-DE" w:bidi="de-DE"/>
        </w:rPr>
        <w:t xml:space="preserve"> Kunden verpflichtet, Komponenten und/oder Arbeiten im Rahmen der Garantie für die Dauer dieser Garantie kostenlos zu reparieren oder auszutauschen</w:t>
      </w:r>
      <w:bookmarkEnd w:id="12"/>
      <w:bookmarkEnd w:id="13"/>
      <w:r w:rsidRPr="0056123B">
        <w:rPr>
          <w:lang w:val="de-DE" w:bidi="de-DE"/>
        </w:rPr>
        <w:t>.</w:t>
      </w:r>
    </w:p>
    <w:p w:rsidR="000E2D3D" w:rsidRPr="0056123B" w:rsidRDefault="000E2D3D" w:rsidP="00854DFB">
      <w:pPr>
        <w:pStyle w:val="Nadpis1"/>
        <w:rPr>
          <w:lang w:val="cs-CZ"/>
        </w:rPr>
      </w:pPr>
      <w:r w:rsidRPr="0056123B">
        <w:rPr>
          <w:lang w:bidi="de-DE"/>
        </w:rPr>
        <w:t>PRODUKTE</w:t>
      </w:r>
    </w:p>
    <w:p w:rsidR="000E2D3D" w:rsidRPr="0056123B" w:rsidRDefault="00C46BDC" w:rsidP="005257E9">
      <w:pPr>
        <w:pStyle w:val="Nadpis2"/>
        <w:rPr>
          <w:lang w:val="cs-CZ"/>
        </w:rPr>
      </w:pPr>
      <w:r w:rsidRPr="0056123B">
        <w:rPr>
          <w:lang w:val="de-DE" w:bidi="de-DE"/>
        </w:rPr>
        <w:t>ALLGEMEIN</w:t>
      </w:r>
    </w:p>
    <w:p w:rsidR="005555FC" w:rsidRPr="0056123B" w:rsidRDefault="00C46BDC" w:rsidP="005257E9">
      <w:pPr>
        <w:pStyle w:val="Nadpis3"/>
        <w:rPr>
          <w:lang w:val="cs-CZ"/>
        </w:rPr>
      </w:pPr>
      <w:r w:rsidRPr="0056123B">
        <w:rPr>
          <w:lang w:val="de-DE" w:bidi="de-DE"/>
        </w:rPr>
        <w:t xml:space="preserve">Die Innensprechstellen </w:t>
      </w:r>
      <w:bookmarkStart w:id="14" w:name="_Hlk41552826"/>
      <w:r w:rsidRPr="0056123B">
        <w:rPr>
          <w:lang w:val="de-DE" w:bidi="de-DE"/>
        </w:rPr>
        <w:t>basieren auf IP-Technologie und entsprechen den bestehenden Netzwerk- und Videostandards</w:t>
      </w:r>
      <w:bookmarkEnd w:id="14"/>
      <w:r w:rsidRPr="0056123B">
        <w:rPr>
          <w:lang w:val="de-DE" w:bidi="de-DE"/>
        </w:rPr>
        <w:t>.</w:t>
      </w:r>
    </w:p>
    <w:p w:rsidR="005555FC" w:rsidRPr="0056123B" w:rsidRDefault="00C46BDC" w:rsidP="005257E9">
      <w:pPr>
        <w:pStyle w:val="Nadpis3"/>
        <w:rPr>
          <w:lang w:val="cs-CZ"/>
        </w:rPr>
      </w:pPr>
      <w:r w:rsidRPr="0056123B">
        <w:rPr>
          <w:lang w:val="de-DE" w:bidi="de-DE"/>
        </w:rPr>
        <w:t xml:space="preserve">Die Innensprechstellen </w:t>
      </w:r>
      <w:bookmarkStart w:id="15" w:name="_Hlk41552842"/>
      <w:r w:rsidRPr="0056123B">
        <w:rPr>
          <w:lang w:val="de-DE" w:bidi="de-DE"/>
        </w:rPr>
        <w:t>werden vom Switch über das Netzwerkkabel mit Strom versorgt</w:t>
      </w:r>
      <w:bookmarkEnd w:id="15"/>
      <w:r w:rsidRPr="0056123B">
        <w:rPr>
          <w:lang w:val="de-DE" w:bidi="de-DE"/>
        </w:rPr>
        <w:t>.</w:t>
      </w:r>
    </w:p>
    <w:p w:rsidR="000E2D3D" w:rsidRPr="0056123B" w:rsidRDefault="00FA5201" w:rsidP="005257E9">
      <w:pPr>
        <w:pStyle w:val="Nadpis2"/>
        <w:rPr>
          <w:lang w:val="cs-CZ"/>
        </w:rPr>
      </w:pPr>
      <w:r w:rsidRPr="0056123B">
        <w:rPr>
          <w:lang w:val="de-DE" w:bidi="de-DE"/>
        </w:rPr>
        <w:t>LIEFERUNG VON INNENSPRECHSTELLEN</w:t>
      </w:r>
    </w:p>
    <w:p w:rsidR="00B639C1" w:rsidRPr="0056123B" w:rsidRDefault="005B1341" w:rsidP="005257E9">
      <w:pPr>
        <w:pStyle w:val="Nadpis3"/>
        <w:rPr>
          <w:lang w:val="cs-CZ"/>
        </w:rPr>
      </w:pPr>
      <w:r w:rsidRPr="0056123B">
        <w:rPr>
          <w:lang w:val="de-DE" w:bidi="de-DE"/>
        </w:rPr>
        <w:t xml:space="preserve">Die Innensprechstellen </w:t>
      </w:r>
      <w:bookmarkStart w:id="16" w:name="_Hlk41553106"/>
      <w:r w:rsidRPr="0056123B">
        <w:rPr>
          <w:lang w:val="de-DE" w:bidi="de-DE"/>
        </w:rPr>
        <w:t>der folgenden Typen und unterschiedlichen Eigenschaften werden von einem einzigen Hersteller von Gegensprechanlagen/Innensprechanlagen geliefert</w:t>
      </w:r>
      <w:bookmarkEnd w:id="16"/>
      <w:r w:rsidRPr="0056123B">
        <w:rPr>
          <w:lang w:val="de-DE" w:bidi="de-DE"/>
        </w:rPr>
        <w:t xml:space="preserve">. </w:t>
      </w:r>
    </w:p>
    <w:p w:rsidR="00B639C1" w:rsidRPr="0056123B" w:rsidRDefault="005B1341" w:rsidP="005257E9">
      <w:pPr>
        <w:pStyle w:val="Nadpis3"/>
        <w:rPr>
          <w:lang w:val="cs-CZ"/>
        </w:rPr>
      </w:pPr>
      <w:bookmarkStart w:id="17" w:name="_Hlk41553748"/>
      <w:r w:rsidRPr="0056123B">
        <w:rPr>
          <w:lang w:val="de-DE" w:bidi="de-DE"/>
        </w:rPr>
        <w:t>Der Hersteller der Innensprechstellen und Modellnummern lautet wie folgt</w:t>
      </w:r>
      <w:bookmarkEnd w:id="17"/>
      <w:r w:rsidRPr="0056123B">
        <w:rPr>
          <w:lang w:val="de-DE" w:bidi="de-DE"/>
        </w:rPr>
        <w:t>:</w:t>
      </w:r>
    </w:p>
    <w:p w:rsidR="00AB2B5F" w:rsidRPr="0056123B" w:rsidRDefault="00315AE1" w:rsidP="005257E9">
      <w:pPr>
        <w:pStyle w:val="Nadpis4"/>
        <w:rPr>
          <w:lang w:val="cs-CZ"/>
        </w:rPr>
      </w:pPr>
      <w:r w:rsidRPr="0056123B">
        <w:rPr>
          <w:lang w:val="de-DE" w:bidi="de-DE"/>
        </w:rPr>
        <w:t>Die IP-Innensprechstelle ist 2N</w:t>
      </w:r>
      <w:r w:rsidRPr="0056123B">
        <w:rPr>
          <w:vertAlign w:val="superscript"/>
          <w:lang w:val="de-DE" w:bidi="de-DE"/>
        </w:rPr>
        <w:t>®</w:t>
      </w:r>
      <w:r w:rsidRPr="0056123B">
        <w:rPr>
          <w:lang w:val="de-DE" w:bidi="de-DE"/>
        </w:rPr>
        <w:t xml:space="preserve"> Indoor </w:t>
      </w:r>
      <w:r w:rsidR="00DC3DE7">
        <w:rPr>
          <w:lang w:val="de-DE" w:bidi="de-DE"/>
        </w:rPr>
        <w:t>Talk</w:t>
      </w:r>
      <w:r w:rsidRPr="0056123B">
        <w:rPr>
          <w:lang w:val="de-DE" w:bidi="de-DE"/>
        </w:rPr>
        <w:t>.</w:t>
      </w:r>
    </w:p>
    <w:p w:rsidR="004269E1" w:rsidRPr="0056123B" w:rsidRDefault="004269E1">
      <w:pPr>
        <w:rPr>
          <w:rFonts w:ascii="Arial" w:eastAsia="Times New Roman" w:hAnsi="Arial"/>
          <w:b/>
          <w:bCs/>
          <w:caps/>
          <w:lang w:val="cs-CZ" w:eastAsia="sv-SE"/>
        </w:rPr>
      </w:pPr>
      <w:r w:rsidRPr="0056123B">
        <w:rPr>
          <w:lang w:val="de-DE" w:bidi="de-DE"/>
        </w:rPr>
        <w:br w:type="page"/>
      </w:r>
    </w:p>
    <w:p w:rsidR="000E2D3D" w:rsidRPr="0056123B" w:rsidRDefault="005B1341" w:rsidP="005257E9">
      <w:pPr>
        <w:pStyle w:val="Nadpis2"/>
        <w:rPr>
          <w:lang w:val="cs-CZ"/>
        </w:rPr>
      </w:pPr>
      <w:r w:rsidRPr="0056123B">
        <w:rPr>
          <w:lang w:val="de-DE" w:bidi="de-DE"/>
        </w:rPr>
        <w:lastRenderedPageBreak/>
        <w:t>ANTWORT EINHEIT</w:t>
      </w:r>
    </w:p>
    <w:p w:rsidR="00546640" w:rsidRPr="0056123B" w:rsidRDefault="00BA77A9" w:rsidP="005257E9">
      <w:pPr>
        <w:pStyle w:val="Nadpis3"/>
        <w:rPr>
          <w:lang w:val="cs-CZ"/>
        </w:rPr>
      </w:pPr>
      <w:r w:rsidRPr="0056123B">
        <w:rPr>
          <w:lang w:val="de-DE" w:bidi="de-DE"/>
        </w:rPr>
        <w:t>IP-Innensprechstelle</w:t>
      </w:r>
    </w:p>
    <w:p w:rsidR="00B639C1" w:rsidRPr="00DC3DE7" w:rsidRDefault="00780B0C" w:rsidP="005257E9">
      <w:pPr>
        <w:pStyle w:val="Nadpis4"/>
        <w:rPr>
          <w:lang w:val="cs-CZ"/>
        </w:rPr>
      </w:pPr>
      <w:r w:rsidRPr="0056123B">
        <w:rPr>
          <w:lang w:val="de-DE" w:bidi="de-DE"/>
        </w:rPr>
        <w:t xml:space="preserve">Die </w:t>
      </w:r>
      <w:r w:rsidRPr="00DC3DE7">
        <w:rPr>
          <w:lang w:val="de-DE" w:bidi="de-DE"/>
        </w:rPr>
        <w:t xml:space="preserve">Innensprechstelle </w:t>
      </w:r>
      <w:bookmarkStart w:id="18" w:name="_Hlk41553825"/>
      <w:r w:rsidRPr="00DC3DE7">
        <w:rPr>
          <w:lang w:val="de-DE" w:bidi="de-DE"/>
        </w:rPr>
        <w:t>muss die folgenden technischen Spezifikationen erfüllen oder übertreffen</w:t>
      </w:r>
      <w:bookmarkEnd w:id="18"/>
      <w:r w:rsidRPr="00DC3DE7">
        <w:rPr>
          <w:lang w:val="de-DE" w:bidi="de-DE"/>
        </w:rPr>
        <w:t>:</w:t>
      </w:r>
    </w:p>
    <w:p w:rsidR="002A5804" w:rsidRPr="00DC3DE7" w:rsidRDefault="00780B0C" w:rsidP="002A5804">
      <w:pPr>
        <w:pStyle w:val="Nadpis5"/>
        <w:rPr>
          <w:lang w:val="cs-CZ"/>
        </w:rPr>
      </w:pPr>
      <w:r w:rsidRPr="00DC3DE7">
        <w:rPr>
          <w:lang w:val="de-DE" w:bidi="de-DE"/>
        </w:rPr>
        <w:t xml:space="preserve">Die Innensprechstelle </w:t>
      </w:r>
      <w:bookmarkStart w:id="19" w:name="_Hlk41553841"/>
      <w:r w:rsidRPr="00DC3DE7">
        <w:rPr>
          <w:lang w:val="de-DE" w:bidi="de-DE"/>
        </w:rPr>
        <w:t>enthält einen eingebauten Webserver</w:t>
      </w:r>
      <w:bookmarkEnd w:id="19"/>
      <w:r w:rsidRPr="00DC3DE7">
        <w:rPr>
          <w:lang w:val="de-DE" w:bidi="de-DE"/>
        </w:rPr>
        <w:t>.</w:t>
      </w:r>
    </w:p>
    <w:p w:rsidR="00217953" w:rsidRPr="00DC3DE7" w:rsidRDefault="00780B0C" w:rsidP="00217953">
      <w:pPr>
        <w:pStyle w:val="Nadpis5"/>
        <w:rPr>
          <w:lang w:val="cs-CZ"/>
        </w:rPr>
      </w:pPr>
      <w:r w:rsidRPr="00DC3DE7">
        <w:rPr>
          <w:lang w:val="de-DE" w:bidi="de-DE"/>
        </w:rPr>
        <w:t>Die Innensprechstelle ist kompakt und nicht modular aufgebaut, für die Unterputzmontage ausgelegt und sein Front Panel besteht aus 3 mm gehärtetem Glas.</w:t>
      </w:r>
    </w:p>
    <w:p w:rsidR="007D3EEB" w:rsidRPr="00DC3DE7" w:rsidRDefault="00780B0C" w:rsidP="007D3EEB">
      <w:pPr>
        <w:pStyle w:val="Nadpis5"/>
        <w:rPr>
          <w:lang w:val="cs-CZ"/>
        </w:rPr>
      </w:pPr>
      <w:r w:rsidRPr="00DC3DE7">
        <w:rPr>
          <w:lang w:val="de-DE" w:bidi="de-DE"/>
        </w:rPr>
        <w:t xml:space="preserve">Die Innensprechstelle ermöglicht die Touch-Steuerung über ein </w:t>
      </w:r>
      <w:r w:rsidR="00DC3DE7" w:rsidRPr="00DC3DE7">
        <w:rPr>
          <w:lang w:val="de-DE" w:bidi="de-DE"/>
        </w:rPr>
        <w:t xml:space="preserve">kapazitive Kontext-Touch-Tasten mit </w:t>
      </w:r>
      <w:proofErr w:type="gramStart"/>
      <w:r w:rsidR="00DC3DE7" w:rsidRPr="00DC3DE7">
        <w:rPr>
          <w:lang w:val="de-DE" w:bidi="de-DE"/>
        </w:rPr>
        <w:t>Hintergrundbeleuchtung.</w:t>
      </w:r>
      <w:r w:rsidRPr="00DC3DE7">
        <w:rPr>
          <w:lang w:val="de-DE" w:bidi="de-DE"/>
        </w:rPr>
        <w:t>.</w:t>
      </w:r>
      <w:proofErr w:type="gramEnd"/>
    </w:p>
    <w:p w:rsidR="007D3EEB" w:rsidRPr="00DC3DE7" w:rsidRDefault="00780B0C" w:rsidP="007D3EEB">
      <w:pPr>
        <w:pStyle w:val="Nadpis5"/>
        <w:rPr>
          <w:lang w:val="cs-CZ"/>
        </w:rPr>
      </w:pPr>
      <w:r w:rsidRPr="00DC3DE7">
        <w:rPr>
          <w:lang w:val="de-DE" w:bidi="de-DE"/>
        </w:rPr>
        <w:t>Die Innensprechstelle bietet ausschließlich Audiokommunikation mit Freisprechfunktion.</w:t>
      </w:r>
    </w:p>
    <w:p w:rsidR="006C14A0" w:rsidRPr="00DC3DE7" w:rsidRDefault="00780B0C" w:rsidP="006C14A0">
      <w:pPr>
        <w:pStyle w:val="Nadpis5"/>
        <w:rPr>
          <w:lang w:val="cs-CZ"/>
        </w:rPr>
      </w:pPr>
      <w:r w:rsidRPr="00DC3DE7">
        <w:rPr>
          <w:lang w:val="de-DE" w:bidi="de-DE"/>
        </w:rPr>
        <w:t>Die Innensprechstelle wird in einer runden Unterputzdose mit einem Durchmesser von 100 mm installiert.</w:t>
      </w:r>
    </w:p>
    <w:p w:rsidR="006C14A0" w:rsidRPr="00DC3DE7" w:rsidRDefault="00780B0C" w:rsidP="006C14A0">
      <w:pPr>
        <w:pStyle w:val="Nadpis5"/>
        <w:rPr>
          <w:lang w:val="cs-CZ"/>
        </w:rPr>
      </w:pPr>
      <w:r w:rsidRPr="00DC3DE7">
        <w:rPr>
          <w:lang w:val="de-DE" w:bidi="de-DE"/>
        </w:rPr>
        <w:t>Die Innensprechstelle ermöglicht die Einstellung des vertikalen Installationswinkels um bis zu 5° nach links oder rechts.</w:t>
      </w:r>
    </w:p>
    <w:p w:rsidR="00546640" w:rsidRPr="0056123B" w:rsidRDefault="00780B0C" w:rsidP="00932225">
      <w:pPr>
        <w:pStyle w:val="Nadpis4"/>
        <w:rPr>
          <w:lang w:val="cs-CZ"/>
        </w:rPr>
      </w:pPr>
      <w:r w:rsidRPr="0056123B">
        <w:rPr>
          <w:lang w:val="de-DE" w:bidi="de-DE"/>
        </w:rPr>
        <w:t xml:space="preserve">Die Innensprechstelle </w:t>
      </w:r>
      <w:bookmarkStart w:id="20" w:name="_Hlk41554512"/>
      <w:r w:rsidRPr="0056123B">
        <w:rPr>
          <w:lang w:val="de-DE" w:bidi="de-DE"/>
        </w:rPr>
        <w:t>erfüllt oder übertrifft die folgenden Leistungsanforderungen</w:t>
      </w:r>
      <w:bookmarkEnd w:id="20"/>
      <w:r w:rsidRPr="0056123B">
        <w:rPr>
          <w:lang w:val="de-DE" w:bidi="de-DE"/>
        </w:rPr>
        <w:t>:</w:t>
      </w:r>
    </w:p>
    <w:p w:rsidR="000E2D3D" w:rsidRPr="0056123B" w:rsidRDefault="00EC2B5E" w:rsidP="007345E3">
      <w:pPr>
        <w:pStyle w:val="Nadpis5"/>
        <w:rPr>
          <w:lang w:val="cs-CZ"/>
        </w:rPr>
      </w:pPr>
      <w:bookmarkStart w:id="21" w:name="OLE_LINK5"/>
      <w:bookmarkStart w:id="22" w:name="OLE_LINK6"/>
      <w:r w:rsidRPr="0056123B">
        <w:rPr>
          <w:lang w:val="de-DE" w:bidi="de-DE"/>
        </w:rPr>
        <w:t>Hintergrundbeleuchtung</w:t>
      </w:r>
    </w:p>
    <w:bookmarkEnd w:id="21"/>
    <w:bookmarkEnd w:id="22"/>
    <w:p w:rsidR="00DC3DE7" w:rsidRPr="00DC3DE7" w:rsidRDefault="00780B0C" w:rsidP="006441CB">
      <w:pPr>
        <w:pStyle w:val="Nadpis6"/>
        <w:rPr>
          <w:lang w:val="cs-CZ"/>
        </w:rPr>
      </w:pPr>
      <w:r w:rsidRPr="00DC3DE7">
        <w:rPr>
          <w:lang w:val="de-DE" w:bidi="de-DE"/>
        </w:rPr>
        <w:t xml:space="preserve">Die Innensprechstelle unterstützt die manuelle </w:t>
      </w:r>
      <w:r w:rsidR="00DC3DE7" w:rsidRPr="00DC3DE7">
        <w:rPr>
          <w:lang w:val="de-DE" w:bidi="de-DE"/>
        </w:rPr>
        <w:t>Einstellung der Helligkeit.</w:t>
      </w:r>
    </w:p>
    <w:p w:rsidR="00D07076" w:rsidRPr="00DC3DE7" w:rsidRDefault="00780B0C" w:rsidP="006441CB">
      <w:pPr>
        <w:pStyle w:val="Nadpis6"/>
        <w:rPr>
          <w:lang w:val="cs-CZ"/>
        </w:rPr>
      </w:pPr>
      <w:r w:rsidRPr="00DC3DE7">
        <w:rPr>
          <w:lang w:val="de-DE" w:bidi="de-DE"/>
        </w:rPr>
        <w:t xml:space="preserve">Die Innensprechstelle unterstützt </w:t>
      </w:r>
      <w:r w:rsidR="00DC3DE7">
        <w:rPr>
          <w:lang w:val="de-DE" w:bidi="de-DE"/>
        </w:rPr>
        <w:t xml:space="preserve">die </w:t>
      </w:r>
      <w:r w:rsidR="00DC3DE7" w:rsidRPr="00DC3DE7">
        <w:rPr>
          <w:lang w:val="de-DE" w:bidi="de-DE"/>
        </w:rPr>
        <w:t>manuelle Deaktivierung der Hintergrundbeleuchtung</w:t>
      </w:r>
      <w:r w:rsidR="00DC3DE7">
        <w:rPr>
          <w:lang w:val="de-DE" w:bidi="de-DE"/>
        </w:rPr>
        <w:t>.</w:t>
      </w:r>
    </w:p>
    <w:p w:rsidR="000E2D3D" w:rsidRPr="0056123B" w:rsidRDefault="00271C8C" w:rsidP="007345E3">
      <w:pPr>
        <w:pStyle w:val="Nadpis5"/>
        <w:rPr>
          <w:lang w:val="cs-CZ"/>
        </w:rPr>
      </w:pPr>
      <w:r w:rsidRPr="0056123B">
        <w:rPr>
          <w:lang w:val="de-DE" w:bidi="de-DE"/>
        </w:rPr>
        <w:t>Audio</w:t>
      </w:r>
    </w:p>
    <w:p w:rsidR="000E2D3D" w:rsidRPr="0056123B" w:rsidRDefault="00780B0C" w:rsidP="00CC3D41">
      <w:pPr>
        <w:pStyle w:val="Nadpis6"/>
        <w:rPr>
          <w:lang w:val="cs-CZ"/>
        </w:rPr>
      </w:pPr>
      <w:r w:rsidRPr="0056123B">
        <w:rPr>
          <w:lang w:val="de-DE" w:bidi="de-DE"/>
        </w:rPr>
        <w:t xml:space="preserve">Die Innensprechstelle unterstützt </w:t>
      </w:r>
      <w:bookmarkStart w:id="23" w:name="_Hlk41555433"/>
      <w:r w:rsidRPr="0056123B">
        <w:rPr>
          <w:lang w:val="de-DE" w:bidi="de-DE"/>
        </w:rPr>
        <w:t>eine beidseitige Vollduplex-</w:t>
      </w:r>
      <w:proofErr w:type="gramStart"/>
      <w:r w:rsidRPr="0056123B">
        <w:rPr>
          <w:lang w:val="de-DE" w:bidi="de-DE"/>
        </w:rPr>
        <w:t xml:space="preserve">Audioübertragung </w:t>
      </w:r>
      <w:bookmarkEnd w:id="23"/>
      <w:r w:rsidRPr="0056123B">
        <w:rPr>
          <w:lang w:val="de-DE" w:bidi="de-DE"/>
        </w:rPr>
        <w:t>:</w:t>
      </w:r>
      <w:proofErr w:type="gramEnd"/>
    </w:p>
    <w:p w:rsidR="000E2D3D" w:rsidRPr="0056123B" w:rsidRDefault="00173B04" w:rsidP="004F6E68">
      <w:pPr>
        <w:pStyle w:val="Nadpis7"/>
        <w:rPr>
          <w:lang w:val="cs-CZ"/>
        </w:rPr>
      </w:pPr>
      <w:bookmarkStart w:id="24" w:name="_Hlk41555445"/>
      <w:r w:rsidRPr="0056123B">
        <w:rPr>
          <w:lang w:val="de-DE" w:bidi="de-DE"/>
        </w:rPr>
        <w:t>Eingabequellen</w:t>
      </w:r>
    </w:p>
    <w:p w:rsidR="00A551FE" w:rsidRPr="0056123B" w:rsidRDefault="0054406E" w:rsidP="004F6E68">
      <w:pPr>
        <w:pStyle w:val="Nadpis8"/>
        <w:rPr>
          <w:lang w:val="cs-CZ"/>
        </w:rPr>
      </w:pPr>
      <w:bookmarkStart w:id="25" w:name="_Hlk41555456"/>
      <w:bookmarkEnd w:id="24"/>
      <w:r w:rsidRPr="0056123B">
        <w:rPr>
          <w:lang w:val="de-DE" w:bidi="de-DE"/>
        </w:rPr>
        <w:t xml:space="preserve">Integriertes Mikrofon </w:t>
      </w:r>
    </w:p>
    <w:bookmarkEnd w:id="25"/>
    <w:p w:rsidR="000E2D3D" w:rsidRPr="0056123B" w:rsidRDefault="004F6E68" w:rsidP="004F6E68">
      <w:pPr>
        <w:pStyle w:val="Nadpis7"/>
        <w:rPr>
          <w:lang w:val="cs-CZ"/>
        </w:rPr>
      </w:pPr>
      <w:r w:rsidRPr="0056123B">
        <w:rPr>
          <w:lang w:val="de-DE" w:bidi="de-DE"/>
        </w:rPr>
        <w:tab/>
      </w:r>
      <w:bookmarkStart w:id="26" w:name="_Hlk41555468"/>
      <w:r w:rsidRPr="0056123B">
        <w:rPr>
          <w:lang w:val="de-DE" w:bidi="de-DE"/>
        </w:rPr>
        <w:t>Ausgabequellen</w:t>
      </w:r>
      <w:bookmarkEnd w:id="26"/>
    </w:p>
    <w:p w:rsidR="000E2D3D" w:rsidRPr="0056123B" w:rsidRDefault="00173B04" w:rsidP="004F6E68">
      <w:pPr>
        <w:pStyle w:val="Nadpis8"/>
        <w:rPr>
          <w:lang w:val="cs-CZ"/>
        </w:rPr>
      </w:pPr>
      <w:r w:rsidRPr="0056123B">
        <w:rPr>
          <w:lang w:val="de-DE" w:bidi="de-DE"/>
        </w:rPr>
        <w:t>Eingebauter Lautsprecher, 2W integriert</w:t>
      </w:r>
    </w:p>
    <w:p w:rsidR="00DC3DE7" w:rsidRPr="0056123B" w:rsidRDefault="00DC3DE7" w:rsidP="004F6E68">
      <w:pPr>
        <w:pStyle w:val="Nadpis8"/>
        <w:rPr>
          <w:lang w:val="cs-CZ"/>
        </w:rPr>
      </w:pPr>
      <w:r>
        <w:rPr>
          <w:lang w:val="de-DE" w:bidi="de-DE"/>
        </w:rPr>
        <w:t>Line out</w:t>
      </w:r>
    </w:p>
    <w:p w:rsidR="004F6E68" w:rsidRPr="0056123B" w:rsidRDefault="00780B0C" w:rsidP="004F6E68">
      <w:pPr>
        <w:pStyle w:val="Nadpis6"/>
        <w:rPr>
          <w:lang w:val="cs-CZ"/>
        </w:rPr>
      </w:pPr>
      <w:r w:rsidRPr="0056123B">
        <w:rPr>
          <w:lang w:val="de-DE" w:bidi="de-DE"/>
        </w:rPr>
        <w:t xml:space="preserve">Mit der Innensprechstelle kann </w:t>
      </w:r>
      <w:bookmarkStart w:id="27" w:name="_Hlk41555526"/>
      <w:r w:rsidRPr="0056123B">
        <w:rPr>
          <w:lang w:val="de-DE" w:bidi="de-DE"/>
        </w:rPr>
        <w:t>die Lautstärke für folgende Funktionen individuell eingestellt werden</w:t>
      </w:r>
      <w:bookmarkEnd w:id="27"/>
      <w:r w:rsidRPr="0056123B">
        <w:rPr>
          <w:lang w:val="de-DE" w:bidi="de-DE"/>
        </w:rPr>
        <w:t>:</w:t>
      </w:r>
    </w:p>
    <w:p w:rsidR="00CC4382" w:rsidRPr="0056123B" w:rsidRDefault="001C03CF" w:rsidP="00573E6F">
      <w:pPr>
        <w:pStyle w:val="Nadpis7"/>
        <w:rPr>
          <w:lang w:val="cs-CZ"/>
        </w:rPr>
      </w:pPr>
      <w:r w:rsidRPr="0056123B">
        <w:rPr>
          <w:lang w:val="de-DE" w:bidi="de-DE"/>
        </w:rPr>
        <w:t>Anruf</w:t>
      </w:r>
    </w:p>
    <w:p w:rsidR="00CC4382" w:rsidRPr="0056123B" w:rsidRDefault="00173B04" w:rsidP="00573E6F">
      <w:pPr>
        <w:pStyle w:val="Nadpis7"/>
        <w:rPr>
          <w:lang w:val="cs-CZ"/>
        </w:rPr>
      </w:pPr>
      <w:r w:rsidRPr="0056123B">
        <w:rPr>
          <w:lang w:val="de-DE" w:bidi="de-DE"/>
        </w:rPr>
        <w:t>Klingeltöne</w:t>
      </w:r>
    </w:p>
    <w:p w:rsidR="000E2D3D" w:rsidRPr="0056123B" w:rsidRDefault="00A64CC6" w:rsidP="0054406E">
      <w:pPr>
        <w:pStyle w:val="Nadpis6"/>
        <w:rPr>
          <w:lang w:val="cs-CZ"/>
        </w:rPr>
      </w:pPr>
      <w:r w:rsidRPr="0056123B">
        <w:rPr>
          <w:lang w:val="de-DE" w:bidi="de-DE"/>
        </w:rPr>
        <w:t>Codierung</w:t>
      </w:r>
    </w:p>
    <w:p w:rsidR="000E2D3D" w:rsidRPr="0056123B" w:rsidRDefault="00780B0C" w:rsidP="0054406E">
      <w:pPr>
        <w:pStyle w:val="Nadpis7"/>
        <w:rPr>
          <w:lang w:val="cs-CZ"/>
        </w:rPr>
      </w:pPr>
      <w:r w:rsidRPr="0056123B">
        <w:rPr>
          <w:lang w:val="de-DE" w:bidi="de-DE"/>
        </w:rPr>
        <w:t>Die Innensprechstelle unterstützt die Codierung:</w:t>
      </w:r>
    </w:p>
    <w:p w:rsidR="0029541E" w:rsidRPr="0056123B" w:rsidRDefault="0029541E" w:rsidP="0029541E">
      <w:pPr>
        <w:pStyle w:val="Nadpis8"/>
        <w:rPr>
          <w:lang w:val="cs-CZ"/>
        </w:rPr>
      </w:pPr>
      <w:r w:rsidRPr="0056123B">
        <w:rPr>
          <w:lang w:val="de-DE" w:bidi="de-DE"/>
        </w:rPr>
        <w:t>G.711</w:t>
      </w:r>
    </w:p>
    <w:p w:rsidR="00573E6F" w:rsidRPr="0056123B" w:rsidRDefault="00573E6F" w:rsidP="00573E6F">
      <w:pPr>
        <w:pStyle w:val="Nadpis8"/>
        <w:rPr>
          <w:lang w:val="cs-CZ"/>
        </w:rPr>
      </w:pPr>
      <w:r w:rsidRPr="0056123B">
        <w:rPr>
          <w:lang w:val="de-DE" w:bidi="de-DE"/>
        </w:rPr>
        <w:t xml:space="preserve">G.722 </w:t>
      </w:r>
      <w:bookmarkStart w:id="28" w:name="_Hlk41829605"/>
      <w:r w:rsidRPr="0056123B">
        <w:rPr>
          <w:lang w:val="de-DE" w:bidi="de-DE"/>
        </w:rPr>
        <w:t>(</w:t>
      </w:r>
      <w:proofErr w:type="gramStart"/>
      <w:r w:rsidRPr="0056123B">
        <w:rPr>
          <w:lang w:val="de-DE" w:bidi="de-DE"/>
        </w:rPr>
        <w:t xml:space="preserve">Breitband </w:t>
      </w:r>
      <w:bookmarkEnd w:id="28"/>
      <w:r w:rsidRPr="0056123B">
        <w:rPr>
          <w:lang w:val="de-DE" w:bidi="de-DE"/>
        </w:rPr>
        <w:t>)</w:t>
      </w:r>
      <w:proofErr w:type="gramEnd"/>
    </w:p>
    <w:p w:rsidR="00573E6F" w:rsidRPr="0056123B" w:rsidRDefault="00573E6F" w:rsidP="00573E6F">
      <w:pPr>
        <w:pStyle w:val="Nadpis8"/>
        <w:rPr>
          <w:lang w:val="cs-CZ"/>
        </w:rPr>
      </w:pPr>
      <w:r w:rsidRPr="0056123B">
        <w:rPr>
          <w:lang w:val="de-DE" w:bidi="de-DE"/>
        </w:rPr>
        <w:t>G.729</w:t>
      </w:r>
    </w:p>
    <w:p w:rsidR="00573E6F" w:rsidRPr="0056123B" w:rsidRDefault="00573E6F" w:rsidP="00573E6F">
      <w:pPr>
        <w:pStyle w:val="Nadpis8"/>
        <w:rPr>
          <w:lang w:val="cs-CZ"/>
        </w:rPr>
      </w:pPr>
      <w:r w:rsidRPr="0056123B">
        <w:rPr>
          <w:lang w:val="de-DE" w:bidi="de-DE"/>
        </w:rPr>
        <w:t>L16 / 16kHz (Breitband)</w:t>
      </w:r>
    </w:p>
    <w:p w:rsidR="0030397F" w:rsidRPr="0056123B" w:rsidRDefault="00780B0C" w:rsidP="0030397F">
      <w:pPr>
        <w:pStyle w:val="Nadpis6"/>
        <w:rPr>
          <w:lang w:val="cs-CZ"/>
        </w:rPr>
      </w:pPr>
      <w:r w:rsidRPr="0056123B">
        <w:rPr>
          <w:lang w:val="de-DE" w:bidi="de-DE"/>
        </w:rPr>
        <w:t>Die Innensprechstelle wird mit einer aktiven Echounterdrückung ausgestattet.</w:t>
      </w:r>
    </w:p>
    <w:p w:rsidR="004E1CB7" w:rsidRPr="0056123B" w:rsidRDefault="00780B0C" w:rsidP="004E1CB7">
      <w:pPr>
        <w:pStyle w:val="Nadpis6"/>
        <w:rPr>
          <w:lang w:val="cs-CZ"/>
        </w:rPr>
      </w:pPr>
      <w:r w:rsidRPr="0056123B">
        <w:rPr>
          <w:lang w:val="de-DE" w:bidi="de-DE"/>
        </w:rPr>
        <w:t>Die Innensprechstelle ermöglicht den Empfang von Audio über:</w:t>
      </w:r>
    </w:p>
    <w:p w:rsidR="004E1CB7" w:rsidRPr="0056123B" w:rsidRDefault="004E1CB7" w:rsidP="004E1CB7">
      <w:pPr>
        <w:pStyle w:val="Nadpis7"/>
        <w:rPr>
          <w:lang w:val="cs-CZ"/>
        </w:rPr>
      </w:pPr>
      <w:r w:rsidRPr="0056123B">
        <w:rPr>
          <w:lang w:val="de-DE" w:bidi="de-DE"/>
        </w:rPr>
        <w:t>RTP (</w:t>
      </w:r>
      <w:proofErr w:type="spellStart"/>
      <w:r w:rsidRPr="0056123B">
        <w:rPr>
          <w:lang w:val="de-DE" w:bidi="de-DE"/>
        </w:rPr>
        <w:t>Unicast</w:t>
      </w:r>
      <w:proofErr w:type="spellEnd"/>
      <w:r w:rsidRPr="0056123B">
        <w:rPr>
          <w:lang w:val="de-DE" w:bidi="de-DE"/>
        </w:rPr>
        <w:t xml:space="preserve"> &amp; Multicast)</w:t>
      </w:r>
    </w:p>
    <w:p w:rsidR="00C8012A" w:rsidRPr="0056123B" w:rsidRDefault="00A64CC6" w:rsidP="007345E3">
      <w:pPr>
        <w:pStyle w:val="Nadpis5"/>
        <w:rPr>
          <w:lang w:val="cs-CZ"/>
        </w:rPr>
      </w:pPr>
      <w:r w:rsidRPr="0056123B">
        <w:rPr>
          <w:lang w:val="de-DE" w:bidi="de-DE"/>
        </w:rPr>
        <w:t>Anruffunktionen</w:t>
      </w:r>
    </w:p>
    <w:p w:rsidR="00B71B55" w:rsidRPr="0056123B" w:rsidRDefault="00780B0C" w:rsidP="00680C9A">
      <w:pPr>
        <w:pStyle w:val="Nadpis6"/>
        <w:rPr>
          <w:lang w:val="cs-CZ"/>
        </w:rPr>
      </w:pPr>
      <w:r w:rsidRPr="0056123B">
        <w:rPr>
          <w:lang w:val="de-DE" w:bidi="de-DE"/>
        </w:rPr>
        <w:t>Die Innensprechstelle unterstützt VoIP-Standards, insbesondere das SIP-Protokoll.</w:t>
      </w:r>
    </w:p>
    <w:p w:rsidR="00680C9A" w:rsidRPr="004D77E5" w:rsidRDefault="00AF2FDB" w:rsidP="00243426">
      <w:pPr>
        <w:pStyle w:val="Nadpis6"/>
        <w:rPr>
          <w:lang w:val="cs-CZ"/>
        </w:rPr>
      </w:pPr>
      <w:r w:rsidRPr="004D77E5">
        <w:rPr>
          <w:lang w:val="de-DE" w:bidi="de-DE"/>
        </w:rPr>
        <w:t>Die Innensprechstelle kann im Peer-to-Peer-Modus (ohne Verwendung eines zentralen oder Master-Servers) verwendet oder in eine SIP/PBX integriert werden.</w:t>
      </w:r>
    </w:p>
    <w:p w:rsidR="00680C9A" w:rsidRPr="0056123B" w:rsidRDefault="00780B0C" w:rsidP="00680C9A">
      <w:pPr>
        <w:pStyle w:val="Nadpis6"/>
        <w:rPr>
          <w:lang w:val="cs-CZ"/>
        </w:rPr>
      </w:pPr>
      <w:r w:rsidRPr="0056123B">
        <w:rPr>
          <w:lang w:val="de-DE" w:bidi="de-DE"/>
        </w:rPr>
        <w:t>Die Innensprechstelle unterstützt die Verwendung des SIP-</w:t>
      </w:r>
      <w:proofErr w:type="gramStart"/>
      <w:r w:rsidRPr="0056123B">
        <w:rPr>
          <w:lang w:val="de-DE" w:bidi="de-DE"/>
        </w:rPr>
        <w:t xml:space="preserve">Proxys </w:t>
      </w:r>
      <w:bookmarkStart w:id="29" w:name="_Hlk41555882"/>
      <w:r w:rsidRPr="0056123B">
        <w:rPr>
          <w:lang w:val="de-DE" w:bidi="de-DE"/>
        </w:rPr>
        <w:t>,</w:t>
      </w:r>
      <w:proofErr w:type="gramEnd"/>
      <w:r w:rsidRPr="0056123B">
        <w:rPr>
          <w:lang w:val="de-DE" w:bidi="de-DE"/>
        </w:rPr>
        <w:t xml:space="preserve"> der möglicherweise mit dem SIP-Registrar für ausgehende Anrufe</w:t>
      </w:r>
      <w:bookmarkEnd w:id="29"/>
      <w:r w:rsidRPr="0056123B">
        <w:rPr>
          <w:lang w:val="de-DE" w:bidi="de-DE"/>
        </w:rPr>
        <w:t xml:space="preserve"> identisch ist.</w:t>
      </w:r>
    </w:p>
    <w:p w:rsidR="007E5F4B" w:rsidRPr="0056123B" w:rsidRDefault="00780B0C" w:rsidP="007E5F4B">
      <w:pPr>
        <w:pStyle w:val="Nadpis6"/>
        <w:rPr>
          <w:lang w:val="cs-CZ"/>
        </w:rPr>
      </w:pPr>
      <w:r w:rsidRPr="0056123B">
        <w:rPr>
          <w:lang w:val="de-DE" w:bidi="de-DE"/>
        </w:rPr>
        <w:t xml:space="preserve">Die Innensprechstelle unterstützt </w:t>
      </w:r>
      <w:r w:rsidR="003E7A77" w:rsidRPr="003E7A77">
        <w:rPr>
          <w:lang w:val="de-DE" w:bidi="de-DE"/>
        </w:rPr>
        <w:t>das Wählen von bis zu zwei getrennten Nummern.</w:t>
      </w:r>
    </w:p>
    <w:p w:rsidR="00D8484D" w:rsidRPr="0056123B" w:rsidRDefault="00780B0C" w:rsidP="003E7A77">
      <w:pPr>
        <w:pStyle w:val="Nadpis6"/>
        <w:rPr>
          <w:lang w:val="cs-CZ"/>
        </w:rPr>
      </w:pPr>
      <w:r w:rsidRPr="0056123B">
        <w:rPr>
          <w:lang w:val="de-DE" w:bidi="de-DE"/>
        </w:rPr>
        <w:t xml:space="preserve">Die Innensprechstelle unterstützt </w:t>
      </w:r>
      <w:r w:rsidR="003E7A77" w:rsidRPr="003E7A77">
        <w:rPr>
          <w:lang w:val="de-DE" w:bidi="de-DE"/>
        </w:rPr>
        <w:t>die automatische Anrufbeantwortung</w:t>
      </w:r>
      <w:r w:rsidR="003E7A77">
        <w:rPr>
          <w:lang w:val="de-DE" w:bidi="de-DE"/>
        </w:rPr>
        <w:t>.</w:t>
      </w:r>
    </w:p>
    <w:p w:rsidR="00150D6A" w:rsidRPr="0056123B" w:rsidRDefault="007E64EA" w:rsidP="007345E3">
      <w:pPr>
        <w:pStyle w:val="Nadpis5"/>
        <w:rPr>
          <w:lang w:val="cs-CZ"/>
        </w:rPr>
      </w:pPr>
      <w:bookmarkStart w:id="30" w:name="_Hlk41555947"/>
      <w:r w:rsidRPr="0056123B">
        <w:rPr>
          <w:lang w:val="de-DE" w:bidi="de-DE"/>
        </w:rPr>
        <w:lastRenderedPageBreak/>
        <w:t>Zugriffssteuerungsfunktion</w:t>
      </w:r>
    </w:p>
    <w:bookmarkEnd w:id="30"/>
    <w:p w:rsidR="00150D6A" w:rsidRPr="0056123B" w:rsidRDefault="00780B0C" w:rsidP="00150D6A">
      <w:pPr>
        <w:pStyle w:val="Nadpis6"/>
        <w:rPr>
          <w:lang w:val="cs-CZ"/>
        </w:rPr>
      </w:pPr>
      <w:r w:rsidRPr="0056123B">
        <w:rPr>
          <w:lang w:val="de-DE" w:bidi="de-DE"/>
        </w:rPr>
        <w:t xml:space="preserve">Die Innensprechstelle </w:t>
      </w:r>
      <w:bookmarkStart w:id="31" w:name="_Hlk41555991"/>
      <w:r w:rsidRPr="0056123B">
        <w:rPr>
          <w:lang w:val="de-DE" w:bidi="de-DE"/>
        </w:rPr>
        <w:t>unterstützt die Fernaktivierung der Sprechanlagensperre mithilfe des DTMF-Codes</w:t>
      </w:r>
      <w:bookmarkEnd w:id="31"/>
      <w:r w:rsidRPr="0056123B">
        <w:rPr>
          <w:lang w:val="de-DE" w:bidi="de-DE"/>
        </w:rPr>
        <w:t>.</w:t>
      </w:r>
    </w:p>
    <w:p w:rsidR="001A5112" w:rsidRPr="0056123B" w:rsidRDefault="00780B0C" w:rsidP="001A5112">
      <w:pPr>
        <w:pStyle w:val="Nadpis6"/>
        <w:rPr>
          <w:lang w:val="cs-CZ"/>
        </w:rPr>
      </w:pPr>
      <w:r w:rsidRPr="0056123B">
        <w:rPr>
          <w:lang w:val="de-DE" w:bidi="de-DE"/>
        </w:rPr>
        <w:t>Die Innensprechstelle unterstützt mindestens drei verschiedene DTMF-Codes für jedes Ziel.</w:t>
      </w:r>
    </w:p>
    <w:p w:rsidR="001224E7" w:rsidRPr="0056123B" w:rsidRDefault="00780B0C" w:rsidP="00316BC7">
      <w:pPr>
        <w:pStyle w:val="Nadpis6"/>
        <w:rPr>
          <w:lang w:val="cs-CZ"/>
        </w:rPr>
      </w:pPr>
      <w:r w:rsidRPr="0056123B">
        <w:rPr>
          <w:lang w:val="de-DE" w:bidi="de-DE"/>
        </w:rPr>
        <w:t>Die Innensprechstelle unterstützt die Fernaktivierung der Sprechanlagensperre mithilfe eines HTTP-Befehls.</w:t>
      </w:r>
    </w:p>
    <w:p w:rsidR="001224E7" w:rsidRPr="0056123B" w:rsidRDefault="00780B0C" w:rsidP="00316BC7">
      <w:pPr>
        <w:pStyle w:val="Nadpis6"/>
        <w:rPr>
          <w:lang w:val="cs-CZ"/>
        </w:rPr>
      </w:pPr>
      <w:r w:rsidRPr="0056123B">
        <w:rPr>
          <w:lang w:val="de-DE" w:bidi="de-DE"/>
        </w:rPr>
        <w:t xml:space="preserve">Die Innensprechanlage unterstützt mindestens </w:t>
      </w:r>
      <w:r w:rsidR="003E7A77" w:rsidRPr="003E7A77">
        <w:rPr>
          <w:lang w:val="de-DE" w:bidi="de-DE"/>
        </w:rPr>
        <w:t>zwei</w:t>
      </w:r>
      <w:r w:rsidRPr="0056123B">
        <w:rPr>
          <w:lang w:val="de-DE" w:bidi="de-DE"/>
        </w:rPr>
        <w:t xml:space="preserve"> verschiedene Sperren für jede Sprechanlage, die über HTTP-Befehle gesteuert werden können.</w:t>
      </w:r>
    </w:p>
    <w:p w:rsidR="007C7F9F" w:rsidRPr="0056123B" w:rsidRDefault="00B13B63" w:rsidP="007C7F9F">
      <w:pPr>
        <w:pStyle w:val="Nadpis5"/>
        <w:rPr>
          <w:lang w:val="cs-CZ"/>
        </w:rPr>
      </w:pPr>
      <w:r w:rsidRPr="0056123B">
        <w:rPr>
          <w:lang w:val="de-DE" w:bidi="de-DE"/>
        </w:rPr>
        <w:t>Ereignisfunktionen</w:t>
      </w:r>
    </w:p>
    <w:p w:rsidR="007C7F9F" w:rsidRPr="0056123B" w:rsidRDefault="00780B0C" w:rsidP="007C7F9F">
      <w:pPr>
        <w:pStyle w:val="Nadpis6"/>
        <w:rPr>
          <w:lang w:val="cs-CZ"/>
        </w:rPr>
      </w:pPr>
      <w:r w:rsidRPr="0056123B">
        <w:rPr>
          <w:lang w:val="de-DE" w:bidi="de-DE"/>
        </w:rPr>
        <w:t>Die Innensprechstelle unterstützt die akustische Benachrichtigung bei Aktivierung des internen Eingangs (z. B. angeschlossener Klingeltaste).</w:t>
      </w:r>
    </w:p>
    <w:p w:rsidR="000E2D3D" w:rsidRPr="0056123B" w:rsidRDefault="00271C8C" w:rsidP="007345E3">
      <w:pPr>
        <w:pStyle w:val="Nadpis5"/>
        <w:rPr>
          <w:lang w:val="cs-CZ"/>
        </w:rPr>
      </w:pPr>
      <w:r w:rsidRPr="0056123B">
        <w:rPr>
          <w:lang w:val="de-DE" w:bidi="de-DE"/>
        </w:rPr>
        <w:t>Benutzerschnittstelle</w:t>
      </w:r>
    </w:p>
    <w:p w:rsidR="00546640" w:rsidRPr="0056123B" w:rsidRDefault="00546640" w:rsidP="00271C8C">
      <w:pPr>
        <w:pStyle w:val="Nadpis6"/>
        <w:rPr>
          <w:lang w:val="cs-CZ"/>
        </w:rPr>
      </w:pPr>
      <w:r w:rsidRPr="0056123B">
        <w:rPr>
          <w:lang w:val="de-DE" w:bidi="de-DE"/>
        </w:rPr>
        <w:t>Web-Server</w:t>
      </w:r>
    </w:p>
    <w:p w:rsidR="00546640" w:rsidRPr="0056123B" w:rsidRDefault="00780B0C" w:rsidP="00CC3D41">
      <w:pPr>
        <w:pStyle w:val="Nadpis7"/>
        <w:rPr>
          <w:lang w:val="cs-CZ"/>
        </w:rPr>
      </w:pPr>
      <w:r w:rsidRPr="0056123B">
        <w:rPr>
          <w:lang w:val="de-DE" w:bidi="de-DE"/>
        </w:rPr>
        <w:t xml:space="preserve">Die Innensprechstelle </w:t>
      </w:r>
      <w:bookmarkStart w:id="32" w:name="_Hlk41556087"/>
      <w:r w:rsidRPr="0056123B">
        <w:rPr>
          <w:lang w:val="de-DE" w:bidi="de-DE"/>
        </w:rPr>
        <w:t xml:space="preserve">enthält einen integrierten Webserver, mit dem mehrere Kunden Funktionen und Konfiguration in einem Standardbetriebssystem und </w:t>
      </w:r>
      <w:proofErr w:type="spellStart"/>
      <w:r w:rsidRPr="0056123B">
        <w:rPr>
          <w:lang w:val="de-DE" w:bidi="de-DE"/>
        </w:rPr>
        <w:t>browser</w:t>
      </w:r>
      <w:proofErr w:type="spellEnd"/>
      <w:r w:rsidRPr="0056123B">
        <w:rPr>
          <w:lang w:val="de-DE" w:bidi="de-DE"/>
        </w:rPr>
        <w:t xml:space="preserve"> mithilfe von HTTP-Befehlen verwenden können, ohne dass zusätzliche Software erforderlich ist</w:t>
      </w:r>
      <w:bookmarkEnd w:id="32"/>
      <w:r w:rsidRPr="0056123B">
        <w:rPr>
          <w:lang w:val="de-DE" w:bidi="de-DE"/>
        </w:rPr>
        <w:t>.</w:t>
      </w:r>
    </w:p>
    <w:p w:rsidR="00E71EFE" w:rsidRPr="0056123B" w:rsidRDefault="003C2FD2" w:rsidP="00E71EFE">
      <w:pPr>
        <w:pStyle w:val="Nadpis6"/>
        <w:rPr>
          <w:lang w:val="cs-CZ"/>
        </w:rPr>
      </w:pPr>
      <w:r w:rsidRPr="0056123B">
        <w:rPr>
          <w:lang w:val="de-DE" w:bidi="de-DE"/>
        </w:rPr>
        <w:t>Spracheinstellungen</w:t>
      </w:r>
    </w:p>
    <w:p w:rsidR="00546640" w:rsidRPr="0056123B" w:rsidRDefault="00780B0C" w:rsidP="00E71EFE">
      <w:pPr>
        <w:pStyle w:val="Nadpis7"/>
        <w:rPr>
          <w:lang w:val="cs-CZ"/>
        </w:rPr>
      </w:pPr>
      <w:r w:rsidRPr="0056123B">
        <w:rPr>
          <w:lang w:val="de-DE" w:bidi="de-DE"/>
        </w:rPr>
        <w:t xml:space="preserve">Die Innensprechstelle </w:t>
      </w:r>
      <w:bookmarkStart w:id="33" w:name="_Hlk41556143"/>
      <w:r w:rsidRPr="0056123B">
        <w:rPr>
          <w:lang w:val="de-DE" w:bidi="de-DE"/>
        </w:rPr>
        <w:t>bietet eine Funktion zum Ändern der Sprache der Benutzerschnittstelle, unterstützt mindestens 7 verschiedene Sprachen und ermöglicht das Hinzufügen einer weiteren Sprache gemäß den Anforderungen des Benutzers</w:t>
      </w:r>
      <w:bookmarkEnd w:id="33"/>
      <w:r w:rsidRPr="0056123B">
        <w:rPr>
          <w:lang w:val="de-DE" w:bidi="de-DE"/>
        </w:rPr>
        <w:t>.</w:t>
      </w:r>
    </w:p>
    <w:p w:rsidR="00546640" w:rsidRPr="0056123B" w:rsidRDefault="00546640" w:rsidP="00C65FCE">
      <w:pPr>
        <w:pStyle w:val="Nadpis6"/>
        <w:rPr>
          <w:lang w:val="cs-CZ"/>
        </w:rPr>
      </w:pPr>
      <w:r w:rsidRPr="0056123B">
        <w:rPr>
          <w:lang w:val="de-DE" w:bidi="de-DE"/>
        </w:rPr>
        <w:t>IP-Adressen</w:t>
      </w:r>
    </w:p>
    <w:p w:rsidR="00546640" w:rsidRPr="0056123B" w:rsidRDefault="00780B0C" w:rsidP="00C65FCE">
      <w:pPr>
        <w:pStyle w:val="Nadpis7"/>
        <w:rPr>
          <w:lang w:val="cs-CZ"/>
        </w:rPr>
      </w:pPr>
      <w:r w:rsidRPr="0056123B">
        <w:rPr>
          <w:lang w:val="de-DE" w:bidi="de-DE"/>
        </w:rPr>
        <w:t xml:space="preserve">Die Innensprechstelle </w:t>
      </w:r>
      <w:bookmarkStart w:id="34" w:name="_Hlk41556172"/>
      <w:r w:rsidRPr="0056123B">
        <w:rPr>
          <w:lang w:val="de-DE" w:bidi="de-DE"/>
        </w:rPr>
        <w:t>unterstützt sowohl feste IP-Adressen als auch IP-Adressen, die dynamisch vom DHCP-Server (Dynamic Host Control Protocol) zugewiesen werden</w:t>
      </w:r>
      <w:bookmarkEnd w:id="34"/>
      <w:r w:rsidRPr="0056123B">
        <w:rPr>
          <w:lang w:val="de-DE" w:bidi="de-DE"/>
        </w:rPr>
        <w:t>.</w:t>
      </w:r>
    </w:p>
    <w:p w:rsidR="00E91760" w:rsidRPr="0056123B" w:rsidRDefault="00780B0C" w:rsidP="00E91760">
      <w:pPr>
        <w:pStyle w:val="Nadpis7"/>
        <w:rPr>
          <w:lang w:val="cs-CZ"/>
        </w:rPr>
      </w:pPr>
      <w:r w:rsidRPr="0056123B">
        <w:rPr>
          <w:lang w:val="de-DE" w:bidi="de-DE"/>
        </w:rPr>
        <w:t xml:space="preserve">Die Innensprechstelle </w:t>
      </w:r>
      <w:bookmarkStart w:id="35" w:name="_Hlk41556190"/>
      <w:r w:rsidRPr="0056123B">
        <w:rPr>
          <w:lang w:val="de-DE" w:bidi="de-DE"/>
        </w:rPr>
        <w:t>ermöglicht die automatische Erkennung der Sprechanlage mithilfe von WS Discovery, wenn der Benutzer über einen Computer mit einem Betriebssystem verfügt, das dieses Protokoll unterstützt</w:t>
      </w:r>
      <w:bookmarkEnd w:id="35"/>
      <w:r w:rsidRPr="0056123B">
        <w:rPr>
          <w:lang w:val="de-DE" w:bidi="de-DE"/>
        </w:rPr>
        <w:t>.</w:t>
      </w:r>
    </w:p>
    <w:p w:rsidR="00546640" w:rsidRPr="0056123B" w:rsidRDefault="00780B0C" w:rsidP="00E71EFE">
      <w:pPr>
        <w:pStyle w:val="Nadpis7"/>
        <w:rPr>
          <w:lang w:val="cs-CZ"/>
        </w:rPr>
      </w:pPr>
      <w:r w:rsidRPr="0056123B">
        <w:rPr>
          <w:lang w:val="de-DE" w:bidi="de-DE"/>
        </w:rPr>
        <w:t xml:space="preserve">Die Innensprechstelle </w:t>
      </w:r>
      <w:bookmarkStart w:id="36" w:name="_Hlk41556200"/>
      <w:r w:rsidRPr="0056123B">
        <w:rPr>
          <w:lang w:val="de-DE" w:bidi="de-DE"/>
        </w:rPr>
        <w:t xml:space="preserve">unterstützt </w:t>
      </w:r>
      <w:bookmarkEnd w:id="36"/>
      <w:r w:rsidRPr="0056123B">
        <w:rPr>
          <w:lang w:val="de-DE" w:bidi="de-DE"/>
        </w:rPr>
        <w:t>IPv4.</w:t>
      </w:r>
    </w:p>
    <w:p w:rsidR="000E2D3D" w:rsidRPr="0056123B" w:rsidRDefault="00271C8C" w:rsidP="007345E3">
      <w:pPr>
        <w:pStyle w:val="Nadpis5"/>
        <w:rPr>
          <w:lang w:val="cs-CZ"/>
        </w:rPr>
      </w:pPr>
      <w:r w:rsidRPr="0056123B">
        <w:rPr>
          <w:lang w:val="de-DE" w:bidi="de-DE"/>
        </w:rPr>
        <w:t>Protokolle</w:t>
      </w:r>
    </w:p>
    <w:p w:rsidR="003E7A77" w:rsidRPr="003E7A77" w:rsidRDefault="00780B0C" w:rsidP="000E6E84">
      <w:pPr>
        <w:pStyle w:val="Nadpis6"/>
        <w:rPr>
          <w:lang w:val="cs-CZ"/>
        </w:rPr>
      </w:pPr>
      <w:r w:rsidRPr="003E7A77">
        <w:rPr>
          <w:lang w:val="de-DE" w:bidi="de-DE"/>
        </w:rPr>
        <w:t xml:space="preserve">Die Innensprechstelle unterstützt mindestens </w:t>
      </w:r>
      <w:r w:rsidR="003E7A77" w:rsidRPr="00A37947">
        <w:t xml:space="preserve">HTTP, HTTPS, SIP 2.0, </w:t>
      </w:r>
      <w:r w:rsidR="003E7A77" w:rsidRPr="00821997">
        <w:t>SSL/TLS</w:t>
      </w:r>
      <w:r w:rsidR="003E7A77">
        <w:t xml:space="preserve">, </w:t>
      </w:r>
      <w:r w:rsidR="003E7A77" w:rsidRPr="00A37947">
        <w:t>RTSP, RTP, DHCP, NTP, IPv4, TCP, IGMP, UDP, ARP, DNS</w:t>
      </w:r>
      <w:r w:rsidR="003E7A77">
        <w:t>, Syslog</w:t>
      </w:r>
      <w:r w:rsidR="003E7A77" w:rsidRPr="003E7A77">
        <w:rPr>
          <w:lang w:val="de-DE" w:bidi="de-DE"/>
        </w:rPr>
        <w:t xml:space="preserve"> </w:t>
      </w:r>
    </w:p>
    <w:p w:rsidR="00C41515" w:rsidRPr="003E7A77" w:rsidRDefault="00C27069" w:rsidP="003E7A77">
      <w:pPr>
        <w:pStyle w:val="Nadpis5"/>
        <w:rPr>
          <w:lang w:val="cs-CZ"/>
        </w:rPr>
      </w:pPr>
      <w:proofErr w:type="spellStart"/>
      <w:r w:rsidRPr="003E7A77">
        <w:rPr>
          <w:lang w:bidi="de-DE"/>
        </w:rPr>
        <w:t>Sicherheit</w:t>
      </w:r>
      <w:proofErr w:type="spellEnd"/>
    </w:p>
    <w:p w:rsidR="007569FE" w:rsidRPr="0056123B" w:rsidRDefault="00780B0C" w:rsidP="007569FE">
      <w:pPr>
        <w:pStyle w:val="Nadpis6"/>
        <w:rPr>
          <w:lang w:val="cs-CZ"/>
        </w:rPr>
      </w:pPr>
      <w:r w:rsidRPr="0056123B">
        <w:rPr>
          <w:lang w:val="de-DE" w:bidi="de-DE"/>
        </w:rPr>
        <w:t xml:space="preserve">Die Innensprechstelle </w:t>
      </w:r>
      <w:bookmarkStart w:id="37" w:name="_Hlk41556960"/>
      <w:r w:rsidRPr="0056123B">
        <w:rPr>
          <w:lang w:val="de-DE" w:bidi="de-DE"/>
        </w:rPr>
        <w:t>ermöglicht den Zugriff auf den eingebauten Webserver mit dem Benutzernamen und dem Passwort</w:t>
      </w:r>
      <w:bookmarkEnd w:id="37"/>
      <w:r w:rsidRPr="0056123B">
        <w:rPr>
          <w:lang w:val="de-DE" w:bidi="de-DE"/>
        </w:rPr>
        <w:t>.</w:t>
      </w:r>
    </w:p>
    <w:p w:rsidR="007D7B54" w:rsidRPr="0056123B" w:rsidRDefault="00780B0C" w:rsidP="007569FE">
      <w:pPr>
        <w:pStyle w:val="Nadpis6"/>
        <w:rPr>
          <w:lang w:val="cs-CZ"/>
        </w:rPr>
      </w:pPr>
      <w:r w:rsidRPr="0056123B">
        <w:rPr>
          <w:lang w:val="de-DE" w:bidi="de-DE"/>
        </w:rPr>
        <w:t xml:space="preserve">Die Innensprechstelle </w:t>
      </w:r>
      <w:bookmarkStart w:id="38" w:name="_Hlk41556841"/>
      <w:r w:rsidRPr="0056123B">
        <w:rPr>
          <w:lang w:val="de-DE" w:bidi="de-DE"/>
        </w:rPr>
        <w:t>zwingt den Benutzer nach der ersten Installation das Administratorpasswort zu ändern</w:t>
      </w:r>
      <w:bookmarkEnd w:id="38"/>
      <w:r w:rsidRPr="0056123B">
        <w:rPr>
          <w:lang w:val="de-DE" w:bidi="de-DE"/>
        </w:rPr>
        <w:t>.</w:t>
      </w:r>
    </w:p>
    <w:p w:rsidR="00947CE2" w:rsidRPr="0056123B" w:rsidRDefault="00780B0C" w:rsidP="00947CE2">
      <w:pPr>
        <w:pStyle w:val="Nadpis6"/>
        <w:rPr>
          <w:lang w:val="cs-CZ"/>
        </w:rPr>
      </w:pPr>
      <w:r w:rsidRPr="0056123B">
        <w:rPr>
          <w:lang w:val="de-DE" w:bidi="de-DE"/>
        </w:rPr>
        <w:t xml:space="preserve">Die Innensprechstelle </w:t>
      </w:r>
      <w:bookmarkStart w:id="39" w:name="_Hlk41556819"/>
      <w:r w:rsidRPr="0056123B">
        <w:rPr>
          <w:lang w:val="de-DE" w:bidi="de-DE"/>
        </w:rPr>
        <w:t>blockiert die Anmeldeseite für 30 Sekunden, wenn das Passwort dreimal hintereinander falsch eingegeben wird</w:t>
      </w:r>
      <w:bookmarkEnd w:id="39"/>
      <w:r w:rsidRPr="0056123B">
        <w:rPr>
          <w:lang w:val="de-DE" w:bidi="de-DE"/>
        </w:rPr>
        <w:t>.</w:t>
      </w:r>
    </w:p>
    <w:p w:rsidR="00947CE2" w:rsidRPr="0056123B" w:rsidRDefault="00780B0C" w:rsidP="00947CE2">
      <w:pPr>
        <w:pStyle w:val="Nadpis6"/>
        <w:rPr>
          <w:lang w:val="cs-CZ"/>
        </w:rPr>
      </w:pPr>
      <w:r w:rsidRPr="0056123B">
        <w:rPr>
          <w:lang w:val="de-DE" w:bidi="de-DE"/>
        </w:rPr>
        <w:t xml:space="preserve">Die Innensprechstelle </w:t>
      </w:r>
      <w:bookmarkStart w:id="40" w:name="_Hlk41556857"/>
      <w:r w:rsidRPr="0056123B">
        <w:rPr>
          <w:lang w:val="de-DE" w:bidi="de-DE"/>
        </w:rPr>
        <w:t xml:space="preserve">bietet eine zentralisierte Zertifikatsverwaltung mit der Möglichkeit, CA-Zertifikate hochzuladen. Die Zertifikate werden von der Organisation signiert, </w:t>
      </w:r>
      <w:proofErr w:type="gramStart"/>
      <w:r w:rsidRPr="0056123B">
        <w:rPr>
          <w:lang w:val="de-DE" w:bidi="de-DE"/>
        </w:rPr>
        <w:t xml:space="preserve">die </w:t>
      </w:r>
      <w:bookmarkStart w:id="41" w:name="_Hlk41830883"/>
      <w:bookmarkEnd w:id="40"/>
      <w:r w:rsidRPr="0056123B">
        <w:rPr>
          <w:lang w:val="de-DE" w:bidi="de-DE"/>
        </w:rPr>
        <w:t xml:space="preserve"> vertrauenswürdige</w:t>
      </w:r>
      <w:proofErr w:type="gramEnd"/>
      <w:r w:rsidRPr="0056123B">
        <w:rPr>
          <w:lang w:val="de-DE" w:bidi="de-DE"/>
        </w:rPr>
        <w:t xml:space="preserve"> Sicherheitsdienste bereitstellt</w:t>
      </w:r>
      <w:bookmarkEnd w:id="41"/>
      <w:r w:rsidRPr="0056123B">
        <w:rPr>
          <w:lang w:val="de-DE" w:bidi="de-DE"/>
        </w:rPr>
        <w:t>.</w:t>
      </w:r>
    </w:p>
    <w:p w:rsidR="000E2D3D" w:rsidRPr="0056123B" w:rsidRDefault="000E2D3D" w:rsidP="007345E3">
      <w:pPr>
        <w:pStyle w:val="Nadpis5"/>
        <w:rPr>
          <w:lang w:val="cs-CZ"/>
        </w:rPr>
      </w:pPr>
      <w:r w:rsidRPr="0056123B">
        <w:rPr>
          <w:lang w:val="de-DE" w:bidi="de-DE"/>
        </w:rPr>
        <w:t>API-Unterstützung</w:t>
      </w:r>
    </w:p>
    <w:p w:rsidR="00680C9A" w:rsidRPr="0056123B" w:rsidRDefault="00780B0C" w:rsidP="00680C9A">
      <w:pPr>
        <w:pStyle w:val="Nadpis6"/>
        <w:rPr>
          <w:lang w:val="cs-CZ"/>
        </w:rPr>
      </w:pPr>
      <w:r w:rsidRPr="0056123B">
        <w:rPr>
          <w:lang w:val="de-DE" w:bidi="de-DE"/>
        </w:rPr>
        <w:t xml:space="preserve">Die Innensprechstelle </w:t>
      </w:r>
      <w:bookmarkStart w:id="42" w:name="_Hlk41557031"/>
      <w:r w:rsidRPr="0056123B">
        <w:rPr>
          <w:lang w:val="de-DE" w:bidi="de-DE"/>
        </w:rPr>
        <w:t>kann mit großen PBX- und Gateway-Herstellern zusammenarbeiten, einschließlich</w:t>
      </w:r>
      <w:bookmarkEnd w:id="42"/>
      <w:r w:rsidRPr="0056123B">
        <w:rPr>
          <w:lang w:val="de-DE" w:bidi="de-DE"/>
        </w:rPr>
        <w:t>:</w:t>
      </w:r>
    </w:p>
    <w:p w:rsidR="00680C9A" w:rsidRPr="0056123B" w:rsidRDefault="001044F2" w:rsidP="00680C9A">
      <w:pPr>
        <w:pStyle w:val="Nadpis7"/>
        <w:rPr>
          <w:lang w:val="cs-CZ"/>
        </w:rPr>
      </w:pPr>
      <w:r w:rsidRPr="0056123B">
        <w:rPr>
          <w:lang w:val="de-DE" w:bidi="de-DE"/>
        </w:rPr>
        <w:t>Cisco</w:t>
      </w:r>
    </w:p>
    <w:p w:rsidR="00680C9A" w:rsidRPr="0056123B" w:rsidRDefault="001044F2" w:rsidP="001044F2">
      <w:pPr>
        <w:pStyle w:val="Nadpis7"/>
        <w:rPr>
          <w:lang w:val="cs-CZ"/>
        </w:rPr>
      </w:pPr>
      <w:r w:rsidRPr="0056123B">
        <w:rPr>
          <w:lang w:val="de-DE" w:bidi="de-DE"/>
        </w:rPr>
        <w:t>Avaya</w:t>
      </w:r>
    </w:p>
    <w:p w:rsidR="001044F2" w:rsidRPr="0056123B" w:rsidRDefault="001044F2" w:rsidP="001044F2">
      <w:pPr>
        <w:pStyle w:val="Nadpis7"/>
        <w:rPr>
          <w:lang w:val="cs-CZ"/>
        </w:rPr>
      </w:pPr>
      <w:proofErr w:type="spellStart"/>
      <w:r w:rsidRPr="0056123B">
        <w:rPr>
          <w:lang w:val="de-DE" w:bidi="de-DE"/>
        </w:rPr>
        <w:t>Broadsoft</w:t>
      </w:r>
      <w:proofErr w:type="spellEnd"/>
    </w:p>
    <w:p w:rsidR="007A00E3" w:rsidRPr="0056123B" w:rsidRDefault="007A00E3" w:rsidP="007345E3">
      <w:pPr>
        <w:pStyle w:val="Nadpis5"/>
        <w:rPr>
          <w:lang w:val="cs-CZ"/>
        </w:rPr>
      </w:pPr>
      <w:bookmarkStart w:id="43" w:name="_Hlk41557252"/>
      <w:r w:rsidRPr="0056123B">
        <w:rPr>
          <w:lang w:val="de-DE" w:bidi="de-DE"/>
        </w:rPr>
        <w:lastRenderedPageBreak/>
        <w:t>Installation und Wartung</w:t>
      </w:r>
    </w:p>
    <w:bookmarkEnd w:id="43"/>
    <w:p w:rsidR="006536DE" w:rsidRPr="0056123B" w:rsidRDefault="00780B0C" w:rsidP="006536DE">
      <w:pPr>
        <w:pStyle w:val="Nadpis6"/>
        <w:rPr>
          <w:lang w:val="cs-CZ"/>
        </w:rPr>
      </w:pPr>
      <w:r w:rsidRPr="0056123B">
        <w:rPr>
          <w:lang w:val="de-DE" w:bidi="de-DE"/>
        </w:rPr>
        <w:t xml:space="preserve">Die Innensprechstelle </w:t>
      </w:r>
      <w:bookmarkStart w:id="44" w:name="_Hlk41557275"/>
      <w:r w:rsidRPr="0056123B">
        <w:rPr>
          <w:lang w:val="de-DE" w:bidi="de-DE"/>
        </w:rPr>
        <w:t>unterstützt die sichere Konfiguration mit HTTPS</w:t>
      </w:r>
      <w:bookmarkEnd w:id="44"/>
      <w:r w:rsidRPr="0056123B">
        <w:rPr>
          <w:lang w:val="de-DE" w:bidi="de-DE"/>
        </w:rPr>
        <w:t xml:space="preserve">. </w:t>
      </w:r>
    </w:p>
    <w:p w:rsidR="00371869" w:rsidRDefault="00780B0C" w:rsidP="00051EFB">
      <w:pPr>
        <w:pStyle w:val="Nadpis6"/>
        <w:rPr>
          <w:lang w:val="de-DE" w:bidi="de-DE"/>
        </w:rPr>
      </w:pPr>
      <w:r w:rsidRPr="0056123B">
        <w:rPr>
          <w:lang w:val="de-DE" w:bidi="de-DE"/>
        </w:rPr>
        <w:t xml:space="preserve">Der Innensprechstelle </w:t>
      </w:r>
      <w:bookmarkStart w:id="45" w:name="_Hlk41557349"/>
      <w:r w:rsidRPr="0056123B">
        <w:rPr>
          <w:lang w:val="de-DE" w:bidi="de-DE"/>
        </w:rPr>
        <w:t>ermöglicht die Aktualisierung von Software (Firmware) über das Netzwerk über die Webschnittstelle</w:t>
      </w:r>
      <w:bookmarkEnd w:id="45"/>
      <w:r w:rsidRPr="0056123B">
        <w:rPr>
          <w:lang w:val="de-DE" w:bidi="de-DE"/>
        </w:rPr>
        <w:t xml:space="preserve">. </w:t>
      </w:r>
    </w:p>
    <w:p w:rsidR="003E7A77" w:rsidRPr="003E7A77" w:rsidRDefault="003E7A77" w:rsidP="003E7A77">
      <w:pPr>
        <w:pStyle w:val="Nadpis6"/>
        <w:rPr>
          <w:lang w:bidi="de-DE"/>
        </w:rPr>
      </w:pPr>
      <w:r w:rsidRPr="003E7A77">
        <w:rPr>
          <w:lang w:bidi="de-DE"/>
        </w:rPr>
        <w:t>Der Innensprechstelle ermöglicht die Aktualisierung von Software (Firmware) lokal über eine Speicherkarte.</w:t>
      </w:r>
    </w:p>
    <w:p w:rsidR="006C237B" w:rsidRPr="0056123B" w:rsidRDefault="00780B0C" w:rsidP="006C237B">
      <w:pPr>
        <w:pStyle w:val="Nadpis6"/>
        <w:rPr>
          <w:lang w:val="cs-CZ"/>
        </w:rPr>
      </w:pPr>
      <w:r w:rsidRPr="0056123B">
        <w:rPr>
          <w:lang w:val="de-DE" w:bidi="de-DE"/>
        </w:rPr>
        <w:t xml:space="preserve">Die Innensprechstelle </w:t>
      </w:r>
      <w:bookmarkStart w:id="46" w:name="_Hlk41557381"/>
      <w:r w:rsidRPr="0056123B">
        <w:rPr>
          <w:lang w:val="de-DE" w:bidi="de-DE"/>
        </w:rPr>
        <w:t>erhält eine externe Zeitsynchronisation vom NTP-Server (Network Time Protocol)</w:t>
      </w:r>
      <w:bookmarkEnd w:id="46"/>
      <w:r w:rsidRPr="0056123B">
        <w:rPr>
          <w:lang w:val="de-DE" w:bidi="de-DE"/>
        </w:rPr>
        <w:t>.</w:t>
      </w:r>
    </w:p>
    <w:p w:rsidR="004F6E68" w:rsidRPr="0056123B" w:rsidRDefault="00780B0C" w:rsidP="004F6E68">
      <w:pPr>
        <w:pStyle w:val="Nadpis6"/>
        <w:rPr>
          <w:lang w:val="cs-CZ"/>
        </w:rPr>
      </w:pPr>
      <w:r w:rsidRPr="0056123B">
        <w:rPr>
          <w:lang w:val="de-DE" w:bidi="de-DE"/>
        </w:rPr>
        <w:t xml:space="preserve">Die Innensprechstelle </w:t>
      </w:r>
      <w:bookmarkStart w:id="47" w:name="_Hlk41557393"/>
      <w:r w:rsidRPr="0056123B">
        <w:rPr>
          <w:lang w:val="de-DE" w:bidi="de-DE"/>
        </w:rPr>
        <w:t>unterstützt die Backup- und Wiederherstellungskonfiguration</w:t>
      </w:r>
      <w:bookmarkEnd w:id="47"/>
      <w:r w:rsidRPr="0056123B">
        <w:rPr>
          <w:lang w:val="de-DE" w:bidi="de-DE"/>
        </w:rPr>
        <w:t>.</w:t>
      </w:r>
    </w:p>
    <w:p w:rsidR="000915FB" w:rsidRPr="0056123B" w:rsidRDefault="00780B0C" w:rsidP="0088548C">
      <w:pPr>
        <w:pStyle w:val="Nadpis6"/>
        <w:rPr>
          <w:lang w:val="cs-CZ"/>
        </w:rPr>
      </w:pPr>
      <w:r w:rsidRPr="0056123B">
        <w:rPr>
          <w:lang w:val="de-DE" w:bidi="de-DE"/>
        </w:rPr>
        <w:t xml:space="preserve">Die Innensprechstelle </w:t>
      </w:r>
      <w:bookmarkStart w:id="48" w:name="_Hlk41557407"/>
      <w:r w:rsidRPr="0056123B">
        <w:rPr>
          <w:lang w:val="de-DE" w:bidi="de-DE"/>
        </w:rPr>
        <w:t xml:space="preserve">speichert alle Kundeneinstellungen im Backupspeicher, die bei einem Stromausfall oder Neustart nicht </w:t>
      </w:r>
      <w:proofErr w:type="gramStart"/>
      <w:r w:rsidRPr="0056123B">
        <w:rPr>
          <w:lang w:val="de-DE" w:bidi="de-DE"/>
        </w:rPr>
        <w:t>verloren</w:t>
      </w:r>
      <w:proofErr w:type="gramEnd"/>
      <w:r w:rsidRPr="0056123B">
        <w:rPr>
          <w:lang w:val="de-DE" w:bidi="de-DE"/>
        </w:rPr>
        <w:t xml:space="preserve"> gehen</w:t>
      </w:r>
      <w:bookmarkEnd w:id="48"/>
      <w:r w:rsidRPr="0056123B">
        <w:rPr>
          <w:lang w:val="de-DE" w:bidi="de-DE"/>
        </w:rPr>
        <w:t>.</w:t>
      </w:r>
    </w:p>
    <w:p w:rsidR="000E2D3D" w:rsidRPr="0056123B" w:rsidRDefault="00D41218" w:rsidP="007345E3">
      <w:pPr>
        <w:pStyle w:val="Nadpis5"/>
        <w:rPr>
          <w:lang w:val="cs-CZ"/>
        </w:rPr>
      </w:pPr>
      <w:r w:rsidRPr="0056123B">
        <w:rPr>
          <w:lang w:val="de-DE" w:bidi="de-DE"/>
        </w:rPr>
        <w:t>Diagnose der Innensprechstelle</w:t>
      </w:r>
    </w:p>
    <w:p w:rsidR="00620309" w:rsidRPr="0056123B" w:rsidRDefault="00780B0C" w:rsidP="00620309">
      <w:pPr>
        <w:pStyle w:val="Nadpis6"/>
        <w:rPr>
          <w:lang w:val="cs-CZ"/>
        </w:rPr>
      </w:pPr>
      <w:r w:rsidRPr="0056123B">
        <w:rPr>
          <w:lang w:val="de-DE" w:bidi="de-DE"/>
        </w:rPr>
        <w:t xml:space="preserve">Die Innensprechstelle </w:t>
      </w:r>
      <w:bookmarkStart w:id="49" w:name="_Hlk41557752"/>
      <w:r w:rsidRPr="0056123B">
        <w:rPr>
          <w:lang w:val="de-DE" w:bidi="de-DE"/>
        </w:rPr>
        <w:t>wird mit LEDs ausgestattet, die Statusinformationen anzeigen. Sie zeigen den Betriebsstatus des Geräts an und liefern Informationen zum Strom- und Netzwerkstatus</w:t>
      </w:r>
      <w:bookmarkEnd w:id="49"/>
      <w:r w:rsidRPr="0056123B">
        <w:rPr>
          <w:lang w:val="de-DE" w:bidi="de-DE"/>
        </w:rPr>
        <w:t>.</w:t>
      </w:r>
    </w:p>
    <w:p w:rsidR="00620309" w:rsidRPr="0056123B" w:rsidRDefault="00780B0C" w:rsidP="00620309">
      <w:pPr>
        <w:pStyle w:val="Nadpis6"/>
        <w:rPr>
          <w:lang w:val="cs-CZ"/>
        </w:rPr>
      </w:pPr>
      <w:r w:rsidRPr="0056123B">
        <w:rPr>
          <w:lang w:val="de-DE" w:bidi="de-DE"/>
        </w:rPr>
        <w:t xml:space="preserve">Die Innensprechstelle </w:t>
      </w:r>
      <w:bookmarkStart w:id="50" w:name="_Hlk41557809"/>
      <w:r w:rsidRPr="0056123B">
        <w:rPr>
          <w:lang w:val="de-DE" w:bidi="de-DE"/>
        </w:rPr>
        <w:t xml:space="preserve">wird von der </w:t>
      </w:r>
      <w:proofErr w:type="spellStart"/>
      <w:r w:rsidRPr="0056123B">
        <w:rPr>
          <w:lang w:val="de-DE" w:bidi="de-DE"/>
        </w:rPr>
        <w:t>Watchdog</w:t>
      </w:r>
      <w:proofErr w:type="spellEnd"/>
      <w:r w:rsidRPr="0056123B">
        <w:rPr>
          <w:lang w:val="de-DE" w:bidi="de-DE"/>
        </w:rPr>
        <w:t xml:space="preserve">-Funktion überwacht, die bei einer Laufwerksstörung automatisch Prozesse wieder aufnimmt oder das Gerät neu </w:t>
      </w:r>
      <w:proofErr w:type="gramStart"/>
      <w:r w:rsidRPr="0056123B">
        <w:rPr>
          <w:lang w:val="de-DE" w:bidi="de-DE"/>
        </w:rPr>
        <w:t xml:space="preserve">startet </w:t>
      </w:r>
      <w:bookmarkEnd w:id="50"/>
      <w:r w:rsidRPr="0056123B">
        <w:rPr>
          <w:lang w:val="de-DE" w:bidi="de-DE"/>
        </w:rPr>
        <w:t>.</w:t>
      </w:r>
      <w:proofErr w:type="gramEnd"/>
    </w:p>
    <w:p w:rsidR="002B6A89" w:rsidRPr="0056123B" w:rsidRDefault="00780B0C" w:rsidP="006C49D8">
      <w:pPr>
        <w:pStyle w:val="Nadpis6"/>
        <w:rPr>
          <w:lang w:val="cs-CZ"/>
        </w:rPr>
      </w:pPr>
      <w:r w:rsidRPr="0056123B">
        <w:rPr>
          <w:lang w:val="de-DE" w:bidi="de-DE"/>
        </w:rPr>
        <w:t>Die Innensprechstelle unterstützt das Erfassen und Herunterladen von Diagnoseprotokollen über die Webschnittstelle für die Anforderungen des Administrators.</w:t>
      </w:r>
    </w:p>
    <w:p w:rsidR="000E2D3D" w:rsidRPr="0056123B" w:rsidRDefault="00D75460" w:rsidP="007345E3">
      <w:pPr>
        <w:pStyle w:val="Nadpis5"/>
        <w:rPr>
          <w:lang w:val="cs-CZ"/>
        </w:rPr>
      </w:pPr>
      <w:bookmarkStart w:id="51" w:name="_Hlk41557836"/>
      <w:r w:rsidRPr="0056123B">
        <w:rPr>
          <w:lang w:val="de-DE" w:bidi="de-DE"/>
        </w:rPr>
        <w:t>Hardwareschnittstelle</w:t>
      </w:r>
    </w:p>
    <w:bookmarkEnd w:id="51"/>
    <w:p w:rsidR="000E2D3D" w:rsidRPr="0056123B" w:rsidRDefault="00AB0310" w:rsidP="004A3C3A">
      <w:pPr>
        <w:pStyle w:val="Nadpis6"/>
        <w:rPr>
          <w:lang w:val="cs-CZ"/>
        </w:rPr>
      </w:pPr>
      <w:r w:rsidRPr="0056123B">
        <w:rPr>
          <w:lang w:val="de-DE" w:bidi="de-DE"/>
        </w:rPr>
        <w:t>Netzschnittstelle</w:t>
      </w:r>
    </w:p>
    <w:p w:rsidR="00C51EDA" w:rsidRPr="0056123B" w:rsidRDefault="00780B0C" w:rsidP="001646AF">
      <w:pPr>
        <w:pStyle w:val="Nadpis7"/>
        <w:rPr>
          <w:lang w:val="cs-CZ"/>
        </w:rPr>
      </w:pPr>
      <w:r w:rsidRPr="0056123B">
        <w:rPr>
          <w:lang w:val="de-DE" w:bidi="de-DE"/>
        </w:rPr>
        <w:t xml:space="preserve">Die Innensprechstelle </w:t>
      </w:r>
      <w:bookmarkStart w:id="52" w:name="_Hlk41557869"/>
      <w:r w:rsidRPr="0056123B">
        <w:rPr>
          <w:lang w:val="de-DE" w:bidi="de-DE"/>
        </w:rPr>
        <w:t>wird mit einem 10BASE-T/100BASE-TX-Fast-Ethernet-Anschluss mit einem Standard-RJ-45-Anschluss ausgestattet und unterstützt die automatische Einstellung der Netzwerkgeschwindigkeit (100 Mbit/s und 10 Mbit/s) und des Übertragungsmodus (Vollduplex und Halbduplex</w:t>
      </w:r>
      <w:bookmarkEnd w:id="52"/>
      <w:r w:rsidRPr="0056123B">
        <w:rPr>
          <w:lang w:val="de-DE" w:bidi="de-DE"/>
        </w:rPr>
        <w:t>).</w:t>
      </w:r>
    </w:p>
    <w:p w:rsidR="00532FE1" w:rsidRPr="0056123B" w:rsidRDefault="007F2D9A" w:rsidP="00532FE1">
      <w:pPr>
        <w:pStyle w:val="Nadpis6"/>
        <w:rPr>
          <w:lang w:val="cs-CZ"/>
        </w:rPr>
      </w:pPr>
      <w:r w:rsidRPr="0056123B">
        <w:rPr>
          <w:lang w:val="de-DE" w:bidi="de-DE"/>
        </w:rPr>
        <w:t>Eingänge und Ausgänge</w:t>
      </w:r>
    </w:p>
    <w:p w:rsidR="00532FE1" w:rsidRPr="0056123B" w:rsidRDefault="00780B0C" w:rsidP="00532FE1">
      <w:pPr>
        <w:pStyle w:val="Nadpis7"/>
        <w:rPr>
          <w:lang w:val="cs-CZ"/>
        </w:rPr>
      </w:pPr>
      <w:r w:rsidRPr="0056123B">
        <w:rPr>
          <w:lang w:val="de-DE" w:bidi="de-DE"/>
        </w:rPr>
        <w:t>Die Innensprechstelle wird mit einem digitalen Eingang zum Anschließen einer Türklingeltaste ausgestattet.</w:t>
      </w:r>
    </w:p>
    <w:p w:rsidR="00532FE1" w:rsidRPr="0056123B" w:rsidRDefault="00780B0C" w:rsidP="00532FE1">
      <w:pPr>
        <w:pStyle w:val="Nadpis7"/>
        <w:rPr>
          <w:lang w:val="cs-CZ"/>
        </w:rPr>
      </w:pPr>
      <w:r w:rsidRPr="0056123B">
        <w:rPr>
          <w:lang w:val="de-DE" w:bidi="de-DE"/>
        </w:rPr>
        <w:t xml:space="preserve">Die Innensprechstelle </w:t>
      </w:r>
      <w:bookmarkStart w:id="53" w:name="_Hlk41558157"/>
      <w:r w:rsidRPr="0056123B">
        <w:rPr>
          <w:lang w:val="de-DE" w:bidi="de-DE"/>
        </w:rPr>
        <w:t>wird mit einem Leitungsausgang ausgestattet</w:t>
      </w:r>
      <w:bookmarkEnd w:id="53"/>
      <w:r w:rsidRPr="0056123B">
        <w:rPr>
          <w:lang w:val="de-DE" w:bidi="de-DE"/>
        </w:rPr>
        <w:t>.</w:t>
      </w:r>
    </w:p>
    <w:p w:rsidR="00AD7D2B" w:rsidRPr="0056123B" w:rsidRDefault="007F2D9A" w:rsidP="00AD7D2B">
      <w:pPr>
        <w:pStyle w:val="Nadpis6"/>
        <w:rPr>
          <w:lang w:val="cs-CZ"/>
        </w:rPr>
      </w:pPr>
      <w:r w:rsidRPr="0056123B">
        <w:rPr>
          <w:lang w:val="de-DE" w:bidi="de-DE"/>
        </w:rPr>
        <w:t>Stromversorgung</w:t>
      </w:r>
    </w:p>
    <w:p w:rsidR="00AD7D2B" w:rsidRPr="0056123B" w:rsidRDefault="00780B0C" w:rsidP="00AD7D2B">
      <w:pPr>
        <w:pStyle w:val="Nadpis7"/>
        <w:rPr>
          <w:lang w:val="cs-CZ"/>
        </w:rPr>
      </w:pPr>
      <w:r w:rsidRPr="0056123B">
        <w:rPr>
          <w:lang w:val="de-DE" w:bidi="de-DE"/>
        </w:rPr>
        <w:t xml:space="preserve">Die Innensprechstelle wird mit einem </w:t>
      </w:r>
      <w:bookmarkStart w:id="54" w:name="_Hlk41558184"/>
      <w:r w:rsidRPr="0056123B">
        <w:rPr>
          <w:lang w:val="de-DE" w:bidi="de-DE"/>
        </w:rPr>
        <w:t>abnehmbaren Klemmenblock mit Schrauben zum Anschließen eines externen Netzteils ausgestattet</w:t>
      </w:r>
      <w:bookmarkEnd w:id="54"/>
      <w:r w:rsidRPr="0056123B">
        <w:rPr>
          <w:lang w:val="de-DE" w:bidi="de-DE"/>
        </w:rPr>
        <w:t>.</w:t>
      </w:r>
    </w:p>
    <w:p w:rsidR="007F0537" w:rsidRPr="0056123B" w:rsidRDefault="00D7419B" w:rsidP="007345E3">
      <w:pPr>
        <w:pStyle w:val="Nadpis5"/>
        <w:rPr>
          <w:lang w:val="cs-CZ"/>
        </w:rPr>
      </w:pPr>
      <w:r w:rsidRPr="0056123B">
        <w:rPr>
          <w:lang w:val="de-DE" w:bidi="de-DE"/>
        </w:rPr>
        <w:t>Gehäuse, Abdeckung und Design</w:t>
      </w:r>
    </w:p>
    <w:p w:rsidR="00AA0415" w:rsidRPr="0056123B" w:rsidRDefault="00780B0C" w:rsidP="00AA0415">
      <w:pPr>
        <w:pStyle w:val="Nadpis6"/>
        <w:numPr>
          <w:ilvl w:val="5"/>
          <w:numId w:val="13"/>
        </w:numPr>
        <w:rPr>
          <w:lang w:val="cs-CZ"/>
        </w:rPr>
      </w:pPr>
      <w:r w:rsidRPr="0056123B">
        <w:rPr>
          <w:lang w:val="de-DE" w:bidi="de-DE"/>
        </w:rPr>
        <w:t>Die Innensprechstelle ist:</w:t>
      </w:r>
    </w:p>
    <w:p w:rsidR="000919AB" w:rsidRDefault="00D7419B" w:rsidP="000919AB">
      <w:pPr>
        <w:pStyle w:val="Nadpis7"/>
        <w:rPr>
          <w:lang w:val="de-DE" w:bidi="de-DE"/>
        </w:rPr>
      </w:pPr>
      <w:r w:rsidRPr="0056123B">
        <w:rPr>
          <w:lang w:val="de-DE" w:bidi="de-DE"/>
        </w:rPr>
        <w:t xml:space="preserve">Ausgestattet mit einem Front Touch Panel aus </w:t>
      </w:r>
      <w:r w:rsidR="003E7A77">
        <w:rPr>
          <w:lang w:val="de-DE" w:bidi="de-DE"/>
        </w:rPr>
        <w:t>3</w:t>
      </w:r>
      <w:r w:rsidRPr="0056123B">
        <w:rPr>
          <w:lang w:val="de-DE" w:bidi="de-DE"/>
        </w:rPr>
        <w:t xml:space="preserve"> mm gehärtetem Glas.</w:t>
      </w:r>
    </w:p>
    <w:p w:rsidR="003E7A77" w:rsidRPr="003E7A77" w:rsidRDefault="003E7A77" w:rsidP="003E7A77">
      <w:pPr>
        <w:pStyle w:val="Nadpis7"/>
        <w:rPr>
          <w:lang w:bidi="de-DE"/>
        </w:rPr>
      </w:pPr>
      <w:r w:rsidRPr="003E7A77">
        <w:rPr>
          <w:lang w:bidi="de-DE"/>
        </w:rPr>
        <w:t>Hergestellt mit abnehmbarem Metallhalter für die Oberflächenmontage.</w:t>
      </w:r>
    </w:p>
    <w:p w:rsidR="00180A90" w:rsidRPr="0056123B" w:rsidRDefault="00D7419B" w:rsidP="00180A90">
      <w:pPr>
        <w:pStyle w:val="Nadpis7"/>
        <w:rPr>
          <w:lang w:val="cs-CZ"/>
        </w:rPr>
      </w:pPr>
      <w:r w:rsidRPr="0056123B">
        <w:rPr>
          <w:lang w:val="de-DE" w:bidi="de-DE"/>
        </w:rPr>
        <w:t>In einem kompakten, nicht modularen Design.</w:t>
      </w:r>
    </w:p>
    <w:p w:rsidR="00F1052E" w:rsidRPr="0056123B" w:rsidRDefault="00D7419B" w:rsidP="00F1052E">
      <w:pPr>
        <w:pStyle w:val="Nadpis7"/>
        <w:rPr>
          <w:lang w:val="cs-CZ"/>
        </w:rPr>
      </w:pPr>
      <w:r w:rsidRPr="0056123B">
        <w:rPr>
          <w:lang w:val="de-DE" w:bidi="de-DE"/>
        </w:rPr>
        <w:t>Für eine Unterputzmontage bestimmt.</w:t>
      </w:r>
    </w:p>
    <w:p w:rsidR="00F1052E" w:rsidRPr="0056123B" w:rsidRDefault="00D7419B" w:rsidP="00F1052E">
      <w:pPr>
        <w:pStyle w:val="Nadpis7"/>
        <w:rPr>
          <w:lang w:val="cs-CZ"/>
        </w:rPr>
      </w:pPr>
      <w:r w:rsidRPr="0056123B">
        <w:rPr>
          <w:lang w:val="de-DE" w:bidi="de-DE"/>
        </w:rPr>
        <w:t xml:space="preserve">Ermöglicht es den vertikalen </w:t>
      </w:r>
      <w:proofErr w:type="gramStart"/>
      <w:r w:rsidRPr="0056123B">
        <w:rPr>
          <w:lang w:val="de-DE" w:bidi="de-DE"/>
        </w:rPr>
        <w:t>Installationswinkel</w:t>
      </w:r>
      <w:proofErr w:type="gramEnd"/>
      <w:r w:rsidRPr="0056123B">
        <w:rPr>
          <w:lang w:val="de-DE" w:bidi="de-DE"/>
        </w:rPr>
        <w:t xml:space="preserve"> um bis zu 5° nach links oder rechts zu ändern.</w:t>
      </w:r>
    </w:p>
    <w:p w:rsidR="00B45EE1" w:rsidRPr="0056123B" w:rsidRDefault="00D7419B" w:rsidP="00B45EE1">
      <w:pPr>
        <w:pStyle w:val="Nadpis7"/>
        <w:rPr>
          <w:lang w:val="cs-CZ"/>
        </w:rPr>
      </w:pPr>
      <w:r w:rsidRPr="0056123B">
        <w:rPr>
          <w:lang w:val="de-DE" w:bidi="de-DE"/>
        </w:rPr>
        <w:t>In schwarz und weiß erhältlich.</w:t>
      </w:r>
    </w:p>
    <w:p w:rsidR="00C51EDA" w:rsidRPr="0056123B" w:rsidRDefault="00D7419B" w:rsidP="007345E3">
      <w:pPr>
        <w:pStyle w:val="Nadpis5"/>
        <w:rPr>
          <w:lang w:val="cs-CZ"/>
        </w:rPr>
      </w:pPr>
      <w:r w:rsidRPr="0056123B">
        <w:rPr>
          <w:lang w:val="de-DE" w:bidi="de-DE"/>
        </w:rPr>
        <w:t>Stromversorgung</w:t>
      </w:r>
    </w:p>
    <w:p w:rsidR="00C51EDA" w:rsidRPr="0056123B" w:rsidRDefault="00C51EDA" w:rsidP="007F0537">
      <w:pPr>
        <w:pStyle w:val="Nadpis6"/>
        <w:rPr>
          <w:lang w:val="cs-CZ"/>
        </w:rPr>
      </w:pPr>
      <w:r w:rsidRPr="0056123B">
        <w:rPr>
          <w:lang w:val="de-DE" w:bidi="de-DE"/>
        </w:rPr>
        <w:t xml:space="preserve">Power </w:t>
      </w:r>
      <w:proofErr w:type="spellStart"/>
      <w:r w:rsidRPr="0056123B">
        <w:rPr>
          <w:lang w:val="de-DE" w:bidi="de-DE"/>
        </w:rPr>
        <w:t>over</w:t>
      </w:r>
      <w:proofErr w:type="spellEnd"/>
      <w:r w:rsidRPr="0056123B">
        <w:rPr>
          <w:lang w:val="de-DE" w:bidi="de-DE"/>
        </w:rPr>
        <w:t xml:space="preserve"> Ethernet IEEE 802.3af/802.3at Type 1 Class 0</w:t>
      </w:r>
    </w:p>
    <w:p w:rsidR="00762D65" w:rsidRPr="0056123B" w:rsidRDefault="006D7C30" w:rsidP="00243426">
      <w:pPr>
        <w:pStyle w:val="Nadpis6"/>
        <w:rPr>
          <w:lang w:val="cs-CZ"/>
        </w:rPr>
      </w:pPr>
      <w:r w:rsidRPr="0056123B">
        <w:rPr>
          <w:lang w:val="de-DE" w:bidi="de-DE"/>
        </w:rPr>
        <w:t>12 V DC, Max: 1 A</w:t>
      </w:r>
    </w:p>
    <w:p w:rsidR="000E2D3D" w:rsidRPr="0056123B" w:rsidRDefault="00D7419B" w:rsidP="007345E3">
      <w:pPr>
        <w:pStyle w:val="Nadpis5"/>
        <w:rPr>
          <w:lang w:val="cs-CZ"/>
        </w:rPr>
      </w:pPr>
      <w:r w:rsidRPr="0056123B">
        <w:rPr>
          <w:lang w:val="de-DE" w:bidi="de-DE"/>
        </w:rPr>
        <w:t>Umgebung</w:t>
      </w:r>
    </w:p>
    <w:p w:rsidR="000B7143" w:rsidRPr="0056123B" w:rsidRDefault="00780B0C" w:rsidP="000B7143">
      <w:pPr>
        <w:pStyle w:val="Nadpis6"/>
        <w:rPr>
          <w:lang w:val="cs-CZ"/>
        </w:rPr>
      </w:pPr>
      <w:r w:rsidRPr="0056123B">
        <w:rPr>
          <w:lang w:val="de-DE" w:bidi="de-DE"/>
        </w:rPr>
        <w:t>Die Innensprechstelle ist:</w:t>
      </w:r>
    </w:p>
    <w:p w:rsidR="00C51EDA" w:rsidRPr="0056123B" w:rsidRDefault="00D7419B" w:rsidP="000B7143">
      <w:pPr>
        <w:pStyle w:val="Nadpis7"/>
        <w:rPr>
          <w:lang w:val="cs-CZ"/>
        </w:rPr>
      </w:pPr>
      <w:bookmarkStart w:id="55" w:name="_Hlk41558690"/>
      <w:r w:rsidRPr="0056123B">
        <w:rPr>
          <w:lang w:val="de-DE" w:bidi="de-DE"/>
        </w:rPr>
        <w:t xml:space="preserve">Betrieb im Temperaturbereich </w:t>
      </w:r>
      <w:bookmarkStart w:id="56" w:name="OLE_LINK3"/>
      <w:bookmarkEnd w:id="55"/>
      <w:r w:rsidRPr="0056123B">
        <w:rPr>
          <w:lang w:val="de-DE" w:bidi="de-DE"/>
        </w:rPr>
        <w:t xml:space="preserve">0 </w:t>
      </w:r>
      <w:r w:rsidR="00C51EDA" w:rsidRPr="0056123B">
        <w:rPr>
          <w:lang w:val="de-DE" w:bidi="de-DE"/>
        </w:rPr>
        <w:sym w:font="Symbol" w:char="F0B0"/>
      </w:r>
      <w:r w:rsidRPr="0056123B">
        <w:rPr>
          <w:lang w:val="de-DE" w:bidi="de-DE"/>
        </w:rPr>
        <w:t xml:space="preserve">C bis +50 </w:t>
      </w:r>
      <w:r w:rsidR="00C51EDA" w:rsidRPr="0056123B">
        <w:rPr>
          <w:lang w:val="de-DE" w:bidi="de-DE"/>
        </w:rPr>
        <w:sym w:font="Symbol" w:char="F0B0"/>
      </w:r>
      <w:r w:rsidRPr="0056123B">
        <w:rPr>
          <w:lang w:val="de-DE" w:bidi="de-DE"/>
        </w:rPr>
        <w:t>C</w:t>
      </w:r>
      <w:bookmarkEnd w:id="56"/>
      <w:r w:rsidRPr="0056123B">
        <w:rPr>
          <w:lang w:val="de-DE" w:bidi="de-DE"/>
        </w:rPr>
        <w:t>.</w:t>
      </w:r>
    </w:p>
    <w:p w:rsidR="00AB602B" w:rsidRPr="0056123B" w:rsidRDefault="00D7419B" w:rsidP="00AB602B">
      <w:pPr>
        <w:pStyle w:val="Nadpis7"/>
        <w:rPr>
          <w:lang w:val="cs-CZ"/>
        </w:rPr>
      </w:pPr>
      <w:bookmarkStart w:id="57" w:name="_Hlk41558720"/>
      <w:r w:rsidRPr="0056123B">
        <w:rPr>
          <w:lang w:val="de-DE" w:bidi="de-DE"/>
        </w:rPr>
        <w:lastRenderedPageBreak/>
        <w:t xml:space="preserve">Betrieb bei relativer Luftfeuchtigkeit </w:t>
      </w:r>
      <w:bookmarkEnd w:id="57"/>
      <w:r w:rsidRPr="0056123B">
        <w:rPr>
          <w:lang w:val="de-DE" w:bidi="de-DE"/>
        </w:rPr>
        <w:t>10–90 % (nicht kondensierend).</w:t>
      </w:r>
    </w:p>
    <w:p w:rsidR="000E2D3D" w:rsidRPr="0056123B" w:rsidRDefault="00C063CE" w:rsidP="00854DFB">
      <w:pPr>
        <w:pStyle w:val="Nadpis1"/>
        <w:rPr>
          <w:lang w:val="cs-CZ"/>
        </w:rPr>
      </w:pPr>
      <w:r w:rsidRPr="0056123B">
        <w:rPr>
          <w:lang w:bidi="de-DE"/>
        </w:rPr>
        <w:t>ERFÜLLUNG</w:t>
      </w:r>
    </w:p>
    <w:p w:rsidR="000E2D3D" w:rsidRPr="0056123B" w:rsidRDefault="000E2D3D" w:rsidP="005257E9">
      <w:pPr>
        <w:pStyle w:val="Nadpis2"/>
        <w:rPr>
          <w:lang w:val="cs-CZ"/>
        </w:rPr>
      </w:pPr>
      <w:r w:rsidRPr="0056123B">
        <w:rPr>
          <w:lang w:val="de-DE" w:bidi="de-DE"/>
        </w:rPr>
        <w:t>Installation</w:t>
      </w:r>
    </w:p>
    <w:p w:rsidR="000A024A" w:rsidRPr="0056123B" w:rsidRDefault="008A2F74" w:rsidP="00962E94">
      <w:pPr>
        <w:pStyle w:val="Nadpis3"/>
        <w:rPr>
          <w:lang w:val="cs-CZ"/>
        </w:rPr>
      </w:pPr>
      <w:bookmarkStart w:id="58" w:name="_Hlk41581584"/>
      <w:r w:rsidRPr="0056123B">
        <w:rPr>
          <w:lang w:val="de-DE" w:bidi="de-DE"/>
        </w:rPr>
        <w:t>Der Lieferant muss die Anweisungen in der vom Hersteller bereitgestellten Dokumentation sorgfältig befolgen, um sicherzustellen, dass alle Schritte unternommen werden, um ein zuverlässiges, einfach zu bedienendes System zu schaffen</w:t>
      </w:r>
      <w:bookmarkEnd w:id="58"/>
      <w:r w:rsidRPr="0056123B">
        <w:rPr>
          <w:lang w:val="de-DE" w:bidi="de-DE"/>
        </w:rPr>
        <w:t xml:space="preserve">. </w:t>
      </w:r>
      <w:bookmarkStart w:id="59" w:name="_Hlk41581629"/>
    </w:p>
    <w:p w:rsidR="00FA6150" w:rsidRPr="0056123B" w:rsidRDefault="008A2F74" w:rsidP="00962E94">
      <w:pPr>
        <w:pStyle w:val="Nadpis3"/>
        <w:rPr>
          <w:lang w:val="cs-CZ"/>
        </w:rPr>
      </w:pPr>
      <w:r w:rsidRPr="0056123B">
        <w:rPr>
          <w:lang w:val="de-DE" w:bidi="de-DE"/>
        </w:rPr>
        <w:t>Alle Geräte werden vor der Installation gemäß den Anweisungen des Herstellers getestet und konfiguriert</w:t>
      </w:r>
      <w:bookmarkEnd w:id="59"/>
      <w:r w:rsidRPr="0056123B">
        <w:rPr>
          <w:lang w:val="de-DE" w:bidi="de-DE"/>
        </w:rPr>
        <w:t>.</w:t>
      </w:r>
    </w:p>
    <w:p w:rsidR="000E2D3D" w:rsidRPr="0056123B" w:rsidRDefault="008A2F74" w:rsidP="005257E9">
      <w:pPr>
        <w:pStyle w:val="Nadpis3"/>
        <w:rPr>
          <w:lang w:val="cs-CZ"/>
        </w:rPr>
      </w:pPr>
      <w:bookmarkStart w:id="60" w:name="_Hlk41581640"/>
      <w:r w:rsidRPr="0056123B">
        <w:rPr>
          <w:lang w:val="de-DE" w:bidi="de-DE"/>
        </w:rPr>
        <w:t>Es wird sichergestellt, dass die Produkte immer die neueste, aktuellste Version der vom Hersteller bereitgestellten Firmware enthalten</w:t>
      </w:r>
      <w:bookmarkEnd w:id="60"/>
      <w:r w:rsidRPr="0056123B">
        <w:rPr>
          <w:lang w:val="de-DE" w:bidi="de-DE"/>
        </w:rPr>
        <w:t>.</w:t>
      </w:r>
    </w:p>
    <w:p w:rsidR="000E2D3D" w:rsidRPr="0056123B" w:rsidRDefault="008A2F74" w:rsidP="005257E9">
      <w:pPr>
        <w:pStyle w:val="Nadpis3"/>
        <w:rPr>
          <w:lang w:val="cs-CZ"/>
        </w:rPr>
      </w:pPr>
      <w:bookmarkStart w:id="61" w:name="_Hlk41581655"/>
      <w:r w:rsidRPr="0056123B">
        <w:rPr>
          <w:lang w:val="de-DE" w:bidi="de-DE"/>
        </w:rPr>
        <w:t>Alle Geräte, deren Benutzer sich mit einem Passwort anmelden müssen, erhalten die Passwörter, die diesen Benutzern/Standorten zugeordnet sind. Kein System/Produkt darf Standardpasswörter haben</w:t>
      </w:r>
      <w:bookmarkEnd w:id="61"/>
      <w:r w:rsidRPr="0056123B">
        <w:rPr>
          <w:lang w:val="de-DE" w:bidi="de-DE"/>
        </w:rPr>
        <w:t>.</w:t>
      </w:r>
    </w:p>
    <w:p w:rsidR="007345E3" w:rsidRPr="0056123B" w:rsidRDefault="007345E3" w:rsidP="007345E3">
      <w:pPr>
        <w:pStyle w:val="Endofsection"/>
        <w:rPr>
          <w:lang w:val="cs-CZ"/>
        </w:rPr>
      </w:pPr>
    </w:p>
    <w:p w:rsidR="007345E3" w:rsidRPr="0056123B" w:rsidRDefault="007345E3" w:rsidP="007345E3">
      <w:pPr>
        <w:pStyle w:val="Endofsection"/>
        <w:rPr>
          <w:lang w:val="cs-CZ"/>
        </w:rPr>
      </w:pPr>
    </w:p>
    <w:p w:rsidR="00C93A0C" w:rsidRPr="0056123B" w:rsidRDefault="008A2F74" w:rsidP="007345E3">
      <w:pPr>
        <w:pStyle w:val="Endofsection"/>
        <w:rPr>
          <w:lang w:val="cs-CZ"/>
        </w:rPr>
      </w:pPr>
      <w:bookmarkStart w:id="62" w:name="_Hlk41581666"/>
      <w:r w:rsidRPr="0056123B">
        <w:rPr>
          <w:lang w:val="de-DE" w:bidi="de-DE"/>
        </w:rPr>
        <w:t>ENDE DES ABSCHNITTS</w:t>
      </w:r>
    </w:p>
    <w:bookmarkEnd w:id="62"/>
    <w:p w:rsidR="007345E3" w:rsidRPr="0056123B" w:rsidRDefault="007345E3" w:rsidP="007345E3">
      <w:pPr>
        <w:pStyle w:val="Endofsection"/>
        <w:rPr>
          <w:lang w:val="cs-CZ"/>
        </w:rPr>
      </w:pPr>
    </w:p>
    <w:sectPr w:rsidR="007345E3" w:rsidRPr="0056123B" w:rsidSect="00AE3A3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A2C" w:rsidRDefault="00573A2C" w:rsidP="00546640">
      <w:r>
        <w:separator/>
      </w:r>
    </w:p>
  </w:endnote>
  <w:endnote w:type="continuationSeparator" w:id="0">
    <w:p w:rsidR="00573A2C" w:rsidRDefault="00573A2C" w:rsidP="005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426" w:rsidRPr="00FD7CA7" w:rsidRDefault="00243426" w:rsidP="00FD7CA7">
    <w:pPr>
      <w:pStyle w:val="Zpat"/>
      <w:tabs>
        <w:tab w:val="clear" w:pos="8640"/>
        <w:tab w:val="right" w:pos="9356"/>
      </w:tabs>
      <w:rPr>
        <w:rFonts w:ascii="Arial" w:hAnsi="Arial" w:cs="Arial"/>
      </w:rPr>
    </w:pPr>
    <w:r w:rsidRPr="00D73679">
      <w:rPr>
        <w:rFonts w:ascii="Arial" w:hAnsi="Arial" w:cs="Arial"/>
        <w:lang w:val="de-DE" w:bidi="de-DE"/>
      </w:rPr>
      <w:t>2N</w:t>
    </w:r>
    <w:r w:rsidRPr="00D73679">
      <w:rPr>
        <w:rFonts w:ascii="Arial" w:hAnsi="Arial" w:cs="Arial"/>
        <w:vertAlign w:val="superscript"/>
        <w:lang w:val="de-DE" w:bidi="de-DE"/>
      </w:rPr>
      <w:t>®</w:t>
    </w:r>
    <w:r w:rsidRPr="00D73679">
      <w:rPr>
        <w:rFonts w:ascii="Arial" w:hAnsi="Arial" w:cs="Arial"/>
        <w:lang w:val="de-DE" w:bidi="de-DE"/>
      </w:rPr>
      <w:t xml:space="preserve"> Indoor </w:t>
    </w:r>
    <w:r w:rsidR="003E7A77">
      <w:rPr>
        <w:rFonts w:ascii="Arial" w:hAnsi="Arial" w:cs="Arial"/>
        <w:lang w:val="de-DE" w:bidi="de-DE"/>
      </w:rPr>
      <w:t>Talk</w:t>
    </w:r>
    <w:r w:rsidRPr="00D73679">
      <w:rPr>
        <w:rFonts w:ascii="Arial" w:hAnsi="Arial" w:cs="Arial"/>
        <w:lang w:val="de-DE" w:bidi="de-DE"/>
      </w:rPr>
      <w:tab/>
    </w:r>
    <w:r w:rsidRPr="00D73679">
      <w:rPr>
        <w:rFonts w:ascii="Arial" w:hAnsi="Arial" w:cs="Arial"/>
        <w:lang w:val="de-DE" w:bidi="de-DE"/>
      </w:rPr>
      <w:tab/>
    </w:r>
    <w:r w:rsidR="00E656E5" w:rsidRPr="00D73679">
      <w:rPr>
        <w:rFonts w:ascii="Arial" w:hAnsi="Arial" w:cs="Arial"/>
        <w:noProof/>
      </w:rPr>
      <w:t xml:space="preserve">Audio Indoor Answering Unit (IP) </w:t>
    </w:r>
    <w:r w:rsidR="00E656E5" w:rsidRPr="00D73679">
      <w:rPr>
        <w:rFonts w:ascii="Arial" w:hAnsi="Arial" w:cs="Arial"/>
        <w:bCs/>
      </w:rPr>
      <w:t>28 15 23.1</w:t>
    </w:r>
    <w:r w:rsidR="00E656E5">
      <w:rPr>
        <w:rFonts w:ascii="Arial" w:hAnsi="Arial" w:cs="Arial"/>
        <w:bCs/>
      </w:rPr>
      <w:t>5</w:t>
    </w:r>
    <w:r w:rsidR="00E656E5" w:rsidRPr="00D73679">
      <w:rPr>
        <w:rFonts w:ascii="Arial" w:hAnsi="Arial" w:cs="Arial"/>
        <w:bCs/>
      </w:rPr>
      <w:t xml:space="preserve"> - </w:t>
    </w:r>
    <w:r w:rsidR="00E656E5" w:rsidRPr="00D73679">
      <w:rPr>
        <w:rFonts w:ascii="Arial" w:hAnsi="Arial" w:cs="Arial"/>
        <w:bCs/>
      </w:rPr>
      <w:fldChar w:fldCharType="begin"/>
    </w:r>
    <w:r w:rsidR="00E656E5" w:rsidRPr="00D73679">
      <w:rPr>
        <w:rFonts w:ascii="Arial" w:hAnsi="Arial" w:cs="Arial"/>
        <w:bCs/>
      </w:rPr>
      <w:instrText xml:space="preserve"> PAGE   \* MERGEFORMAT </w:instrText>
    </w:r>
    <w:r w:rsidR="00E656E5" w:rsidRPr="00D73679">
      <w:rPr>
        <w:rFonts w:ascii="Arial" w:hAnsi="Arial" w:cs="Arial"/>
        <w:bCs/>
      </w:rPr>
      <w:fldChar w:fldCharType="separate"/>
    </w:r>
    <w:r w:rsidR="00E656E5">
      <w:rPr>
        <w:rFonts w:ascii="Arial" w:hAnsi="Arial" w:cs="Arial"/>
        <w:bCs/>
      </w:rPr>
      <w:t>1</w:t>
    </w:r>
    <w:r w:rsidR="00E656E5" w:rsidRPr="00D73679">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A2C" w:rsidRDefault="00573A2C" w:rsidP="00546640">
      <w:r>
        <w:separator/>
      </w:r>
    </w:p>
  </w:footnote>
  <w:footnote w:type="continuationSeparator" w:id="0">
    <w:p w:rsidR="00573A2C" w:rsidRDefault="00573A2C" w:rsidP="0054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426" w:rsidRPr="00440FE7" w:rsidRDefault="00243426" w:rsidP="00440FE7">
    <w:pPr>
      <w:jc w:val="right"/>
      <w:rPr>
        <w:rFonts w:ascii="Arial" w:hAnsi="Arial"/>
        <w:bCs/>
        <w:sz w:val="22"/>
        <w:szCs w:val="22"/>
      </w:rPr>
    </w:pPr>
    <w:r w:rsidRPr="00440FE7">
      <w:rPr>
        <w:rFonts w:ascii="Arial" w:hAnsi="Arial" w:cs="Arial"/>
        <w:sz w:val="22"/>
        <w:szCs w:val="22"/>
        <w:lang w:val="de-DE" w:bidi="de-DE"/>
      </w:rPr>
      <w:t>Project Name</w:t>
    </w:r>
  </w:p>
  <w:p w:rsidR="00243426" w:rsidRPr="00440FE7" w:rsidRDefault="00243426" w:rsidP="00440FE7">
    <w:pPr>
      <w:jc w:val="right"/>
      <w:rPr>
        <w:rFonts w:ascii="Arial" w:hAnsi="Arial"/>
        <w:bCs/>
        <w:sz w:val="22"/>
        <w:szCs w:val="22"/>
      </w:rPr>
    </w:pPr>
    <w:r w:rsidRPr="00440FE7">
      <w:rPr>
        <w:rFonts w:ascii="Arial" w:hAnsi="Arial" w:cs="Arial"/>
        <w:sz w:val="22"/>
        <w:szCs w:val="22"/>
        <w:lang w:val="de-DE" w:bidi="de-DE"/>
      </w:rPr>
      <w:t>Project Location</w:t>
    </w:r>
  </w:p>
  <w:p w:rsidR="00243426" w:rsidRPr="00440FE7" w:rsidRDefault="00243426" w:rsidP="00440FE7">
    <w:pPr>
      <w:pStyle w:val="Zhlav"/>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56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53FF"/>
    <w:multiLevelType w:val="multilevel"/>
    <w:tmpl w:val="D6B8D9F8"/>
    <w:styleLink w:val="AxisHeadings"/>
    <w:lvl w:ilvl="0">
      <w:start w:val="1"/>
      <w:numFmt w:val="decimal"/>
      <w:pStyle w:val="Nadpis1"/>
      <w:suff w:val="space"/>
      <w:lvlText w:val="%1."/>
      <w:lvlJc w:val="left"/>
      <w:pPr>
        <w:ind w:left="0" w:firstLine="0"/>
      </w:pPr>
      <w:rPr>
        <w:rFonts w:ascii="Arial" w:eastAsia="Times New Roman" w:hAnsi="Arial" w:cs="Arial"/>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077" w:hanging="226"/>
      </w:pPr>
      <w:rPr>
        <w:rFonts w:hint="default"/>
      </w:rPr>
    </w:lvl>
    <w:lvl w:ilvl="5">
      <w:start w:val="1"/>
      <w:numFmt w:val="decimal"/>
      <w:pStyle w:val="Nadpis6"/>
      <w:suff w:val="space"/>
      <w:lvlText w:val="%6."/>
      <w:lvlJc w:val="left"/>
      <w:pPr>
        <w:ind w:left="1361" w:hanging="227"/>
      </w:pPr>
      <w:rPr>
        <w:rFonts w:hint="default"/>
      </w:rPr>
    </w:lvl>
    <w:lvl w:ilvl="6">
      <w:start w:val="1"/>
      <w:numFmt w:val="lowerLetter"/>
      <w:pStyle w:val="Nadpis7"/>
      <w:suff w:val="space"/>
      <w:lvlText w:val="%7."/>
      <w:lvlJc w:val="left"/>
      <w:pPr>
        <w:ind w:left="1361"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2" w15:restartNumberingAfterBreak="0">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4" w15:restartNumberingAfterBreak="0">
    <w:nsid w:val="428D536B"/>
    <w:multiLevelType w:val="multilevel"/>
    <w:tmpl w:val="D6B8D9F8"/>
    <w:numStyleLink w:val="AxisHeadings"/>
  </w:abstractNum>
  <w:abstractNum w:abstractNumId="5" w15:restartNumberingAfterBreak="0">
    <w:nsid w:val="4F66416D"/>
    <w:multiLevelType w:val="multilevel"/>
    <w:tmpl w:val="D6B8D9F8"/>
    <w:numStyleLink w:val="AxisHeadings"/>
  </w:abstractNum>
  <w:abstractNum w:abstractNumId="6" w15:restartNumberingAfterBreak="0">
    <w:nsid w:val="58CF3B3B"/>
    <w:multiLevelType w:val="multilevel"/>
    <w:tmpl w:val="D6B8D9F8"/>
    <w:numStyleLink w:val="AxisHeadings"/>
  </w:abstractNum>
  <w:abstractNum w:abstractNumId="7" w15:restartNumberingAfterBreak="0">
    <w:nsid w:val="5DED22E4"/>
    <w:multiLevelType w:val="multilevel"/>
    <w:tmpl w:val="E4D8F2A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2"/>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8" w15:restartNumberingAfterBreak="0">
    <w:nsid w:val="6F20727B"/>
    <w:multiLevelType w:val="multilevel"/>
    <w:tmpl w:val="D3CCBED4"/>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360"/>
        </w:tabs>
        <w:ind w:left="720" w:hanging="720"/>
      </w:pPr>
      <w:rPr>
        <w:rFonts w:ascii="Arial" w:hAnsi="Arial" w:hint="default"/>
        <w:b/>
        <w:i w:val="0"/>
        <w:sz w:val="20"/>
      </w:rPr>
    </w:lvl>
    <w:lvl w:ilvl="2">
      <w:start w:val="1"/>
      <w:numFmt w:val="upperLetter"/>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360"/>
        </w:tabs>
        <w:ind w:left="1080" w:hanging="360"/>
      </w:pPr>
      <w:rPr>
        <w:rFonts w:ascii="Arial" w:hAnsi="Arial" w:hint="default"/>
        <w:b w:val="0"/>
        <w:i w:val="0"/>
        <w:sz w:val="20"/>
      </w:rPr>
    </w:lvl>
    <w:lvl w:ilvl="4">
      <w:start w:val="1"/>
      <w:numFmt w:val="lowerLetter"/>
      <w:lvlText w:val="%5."/>
      <w:lvlJc w:val="left"/>
      <w:pPr>
        <w:tabs>
          <w:tab w:val="num" w:pos="360"/>
        </w:tabs>
        <w:ind w:left="1440" w:hanging="360"/>
      </w:pPr>
      <w:rPr>
        <w:rFonts w:ascii="Arial" w:hAnsi="Arial" w:hint="default"/>
        <w:b w:val="0"/>
        <w:i w:val="0"/>
        <w:sz w:val="20"/>
      </w:rPr>
    </w:lvl>
    <w:lvl w:ilvl="5">
      <w:start w:val="1"/>
      <w:numFmt w:val="decimal"/>
      <w:lvlText w:val="%6."/>
      <w:lvlJc w:val="left"/>
      <w:pPr>
        <w:tabs>
          <w:tab w:val="num" w:pos="360"/>
        </w:tabs>
        <w:ind w:left="1800" w:hanging="360"/>
      </w:pPr>
      <w:rPr>
        <w:rFonts w:ascii="Arial" w:hAnsi="Arial" w:hint="default"/>
        <w:b w:val="0"/>
        <w:i w:val="0"/>
        <w:sz w:val="20"/>
      </w:rPr>
    </w:lvl>
    <w:lvl w:ilvl="6">
      <w:start w:val="1"/>
      <w:numFmt w:val="lowerRoman"/>
      <w:lvlText w:val="%7."/>
      <w:lvlJc w:val="left"/>
      <w:pPr>
        <w:tabs>
          <w:tab w:val="num" w:pos="360"/>
        </w:tabs>
        <w:ind w:left="21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8"/>
    <w:lvlOverride w:ilvl="0">
      <w:lvl w:ilvl="0">
        <w:start w:val="1"/>
        <w:numFmt w:val="decimal"/>
        <w:lvlText w:val="%1"/>
        <w:lvlJc w:val="left"/>
        <w:pPr>
          <w:tabs>
            <w:tab w:val="num" w:pos="360"/>
          </w:tabs>
          <w:ind w:left="0" w:firstLine="0"/>
        </w:pPr>
        <w:rPr>
          <w:rFonts w:ascii="Arial" w:hAnsi="Arial" w:hint="default"/>
          <w:b/>
          <w:i w:val="0"/>
          <w:sz w:val="20"/>
        </w:rPr>
      </w:lvl>
    </w:lvlOverride>
    <w:lvlOverride w:ilvl="1">
      <w:lvl w:ilvl="1">
        <w:start w:val="1"/>
        <w:numFmt w:val="decimal"/>
        <w:lvlText w:val="%1.%2"/>
        <w:lvlJc w:val="left"/>
        <w:pPr>
          <w:tabs>
            <w:tab w:val="num" w:pos="360"/>
          </w:tabs>
          <w:ind w:left="720" w:hanging="720"/>
        </w:pPr>
        <w:rPr>
          <w:rFonts w:ascii="Arial" w:hAnsi="Arial" w:hint="default"/>
          <w:b/>
          <w:i w:val="0"/>
          <w:sz w:val="20"/>
        </w:rPr>
      </w:lvl>
    </w:lvlOverride>
    <w:lvlOverride w:ilvl="2">
      <w:lvl w:ilvl="2">
        <w:start w:val="1"/>
        <w:numFmt w:val="upperLetter"/>
        <w:lvlText w:val="%3."/>
        <w:lvlJc w:val="left"/>
        <w:pPr>
          <w:tabs>
            <w:tab w:val="num" w:pos="720"/>
          </w:tabs>
          <w:ind w:left="1008" w:hanging="504"/>
        </w:pPr>
        <w:rPr>
          <w:rFonts w:ascii="Arial" w:hAnsi="Arial" w:hint="default"/>
          <w:b w:val="0"/>
          <w:i w:val="0"/>
          <w:sz w:val="20"/>
        </w:rPr>
      </w:lvl>
    </w:lvlOverride>
    <w:lvlOverride w:ilvl="3">
      <w:lvl w:ilvl="3">
        <w:start w:val="1"/>
        <w:numFmt w:val="decimal"/>
        <w:lvlText w:val="%4."/>
        <w:lvlJc w:val="left"/>
        <w:pPr>
          <w:tabs>
            <w:tab w:val="num" w:pos="360"/>
          </w:tabs>
          <w:ind w:left="1440" w:hanging="432"/>
        </w:pPr>
        <w:rPr>
          <w:rFonts w:ascii="Arial" w:hAnsi="Arial" w:hint="default"/>
          <w:b w:val="0"/>
          <w:i w:val="0"/>
          <w:sz w:val="20"/>
        </w:rPr>
      </w:lvl>
    </w:lvlOverride>
    <w:lvlOverride w:ilvl="4">
      <w:lvl w:ilvl="4">
        <w:start w:val="1"/>
        <w:numFmt w:val="lowerLetter"/>
        <w:lvlText w:val="%5."/>
        <w:lvlJc w:val="left"/>
        <w:pPr>
          <w:tabs>
            <w:tab w:val="num" w:pos="360"/>
          </w:tabs>
          <w:ind w:left="1800" w:hanging="360"/>
        </w:pPr>
        <w:rPr>
          <w:rFonts w:ascii="Arial" w:hAnsi="Arial" w:hint="default"/>
          <w:b w:val="0"/>
          <w:i w:val="0"/>
          <w:sz w:val="20"/>
        </w:rPr>
      </w:lvl>
    </w:lvlOverride>
    <w:lvlOverride w:ilvl="5">
      <w:lvl w:ilvl="5">
        <w:start w:val="1"/>
        <w:numFmt w:val="decimal"/>
        <w:lvlText w:val="%6."/>
        <w:lvlJc w:val="left"/>
        <w:pPr>
          <w:tabs>
            <w:tab w:val="num" w:pos="1944"/>
          </w:tabs>
          <w:ind w:left="2304" w:hanging="360"/>
        </w:pPr>
        <w:rPr>
          <w:rFonts w:ascii="Arial" w:hAnsi="Arial" w:hint="default"/>
          <w:b w:val="0"/>
          <w:i w:val="0"/>
          <w:sz w:val="20"/>
        </w:rPr>
      </w:lvl>
    </w:lvlOverride>
    <w:lvlOverride w:ilvl="6">
      <w:lvl w:ilvl="6">
        <w:start w:val="1"/>
        <w:numFmt w:val="lowerRoman"/>
        <w:lvlText w:val="%7."/>
        <w:lvlJc w:val="left"/>
        <w:pPr>
          <w:tabs>
            <w:tab w:val="num" w:pos="2160"/>
          </w:tabs>
          <w:ind w:left="2520"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
    <w:abstractNumId w:val="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NTcyMjIwM7YEYiUdpeDU4uLM/DyQAqNaAK5PPiksAAAA"/>
  </w:docVars>
  <w:rsids>
    <w:rsidRoot w:val="00394791"/>
    <w:rsid w:val="00002542"/>
    <w:rsid w:val="0000710D"/>
    <w:rsid w:val="00010F32"/>
    <w:rsid w:val="00011DDB"/>
    <w:rsid w:val="0001393B"/>
    <w:rsid w:val="00017852"/>
    <w:rsid w:val="00017CE4"/>
    <w:rsid w:val="000210AA"/>
    <w:rsid w:val="00021297"/>
    <w:rsid w:val="000248FA"/>
    <w:rsid w:val="00031315"/>
    <w:rsid w:val="00034B27"/>
    <w:rsid w:val="0003685A"/>
    <w:rsid w:val="000369AE"/>
    <w:rsid w:val="00046783"/>
    <w:rsid w:val="00051EFB"/>
    <w:rsid w:val="0005472F"/>
    <w:rsid w:val="00056617"/>
    <w:rsid w:val="00056DE5"/>
    <w:rsid w:val="00060701"/>
    <w:rsid w:val="00061FA9"/>
    <w:rsid w:val="00061FEB"/>
    <w:rsid w:val="00067690"/>
    <w:rsid w:val="00070A86"/>
    <w:rsid w:val="00071FC5"/>
    <w:rsid w:val="00076D2A"/>
    <w:rsid w:val="00086567"/>
    <w:rsid w:val="0008747C"/>
    <w:rsid w:val="00090985"/>
    <w:rsid w:val="000915FB"/>
    <w:rsid w:val="000919AB"/>
    <w:rsid w:val="0009217F"/>
    <w:rsid w:val="00092E76"/>
    <w:rsid w:val="00094301"/>
    <w:rsid w:val="000A024A"/>
    <w:rsid w:val="000A1D90"/>
    <w:rsid w:val="000A5366"/>
    <w:rsid w:val="000A60A2"/>
    <w:rsid w:val="000A7985"/>
    <w:rsid w:val="000B0F5A"/>
    <w:rsid w:val="000B3EF8"/>
    <w:rsid w:val="000B6ECA"/>
    <w:rsid w:val="000B7143"/>
    <w:rsid w:val="000B7BB5"/>
    <w:rsid w:val="000C5EC9"/>
    <w:rsid w:val="000E2D3D"/>
    <w:rsid w:val="000F08D0"/>
    <w:rsid w:val="000F1A7F"/>
    <w:rsid w:val="00100F15"/>
    <w:rsid w:val="001044F2"/>
    <w:rsid w:val="001056CA"/>
    <w:rsid w:val="001133CD"/>
    <w:rsid w:val="00113EFD"/>
    <w:rsid w:val="00114AA2"/>
    <w:rsid w:val="001224E7"/>
    <w:rsid w:val="00125181"/>
    <w:rsid w:val="0013006E"/>
    <w:rsid w:val="00137485"/>
    <w:rsid w:val="00147E4B"/>
    <w:rsid w:val="00150D6A"/>
    <w:rsid w:val="00151295"/>
    <w:rsid w:val="00155787"/>
    <w:rsid w:val="00155EE1"/>
    <w:rsid w:val="00157A64"/>
    <w:rsid w:val="00160FFA"/>
    <w:rsid w:val="001646AF"/>
    <w:rsid w:val="0016686A"/>
    <w:rsid w:val="0017040E"/>
    <w:rsid w:val="001707CC"/>
    <w:rsid w:val="00173B04"/>
    <w:rsid w:val="00176183"/>
    <w:rsid w:val="00180A90"/>
    <w:rsid w:val="00183D4C"/>
    <w:rsid w:val="00185154"/>
    <w:rsid w:val="00186228"/>
    <w:rsid w:val="00191095"/>
    <w:rsid w:val="0019209F"/>
    <w:rsid w:val="00193269"/>
    <w:rsid w:val="00193765"/>
    <w:rsid w:val="00197D0A"/>
    <w:rsid w:val="001A460D"/>
    <w:rsid w:val="001A50E0"/>
    <w:rsid w:val="001A5112"/>
    <w:rsid w:val="001B0935"/>
    <w:rsid w:val="001B5650"/>
    <w:rsid w:val="001C03CF"/>
    <w:rsid w:val="001C2F18"/>
    <w:rsid w:val="001C6340"/>
    <w:rsid w:val="001C71D2"/>
    <w:rsid w:val="001D047E"/>
    <w:rsid w:val="001D1330"/>
    <w:rsid w:val="001D3144"/>
    <w:rsid w:val="001D7499"/>
    <w:rsid w:val="001D75C1"/>
    <w:rsid w:val="001E0F06"/>
    <w:rsid w:val="001E0F11"/>
    <w:rsid w:val="001F2F62"/>
    <w:rsid w:val="002003FA"/>
    <w:rsid w:val="00204EF2"/>
    <w:rsid w:val="00205798"/>
    <w:rsid w:val="0020642D"/>
    <w:rsid w:val="00206684"/>
    <w:rsid w:val="002069CA"/>
    <w:rsid w:val="00207B10"/>
    <w:rsid w:val="00211209"/>
    <w:rsid w:val="00217953"/>
    <w:rsid w:val="00226BD8"/>
    <w:rsid w:val="00234480"/>
    <w:rsid w:val="0023506D"/>
    <w:rsid w:val="00235C56"/>
    <w:rsid w:val="00241CB9"/>
    <w:rsid w:val="002420EB"/>
    <w:rsid w:val="00243426"/>
    <w:rsid w:val="00243BE6"/>
    <w:rsid w:val="00246479"/>
    <w:rsid w:val="0024687F"/>
    <w:rsid w:val="00247D91"/>
    <w:rsid w:val="00260AAC"/>
    <w:rsid w:val="00262595"/>
    <w:rsid w:val="0026266F"/>
    <w:rsid w:val="002717AB"/>
    <w:rsid w:val="00271C8C"/>
    <w:rsid w:val="00272543"/>
    <w:rsid w:val="00272EFC"/>
    <w:rsid w:val="00273695"/>
    <w:rsid w:val="00274B46"/>
    <w:rsid w:val="00275E22"/>
    <w:rsid w:val="00292403"/>
    <w:rsid w:val="00292B3D"/>
    <w:rsid w:val="00294522"/>
    <w:rsid w:val="00295414"/>
    <w:rsid w:val="0029541E"/>
    <w:rsid w:val="00297169"/>
    <w:rsid w:val="002A5804"/>
    <w:rsid w:val="002B1538"/>
    <w:rsid w:val="002B4486"/>
    <w:rsid w:val="002B550D"/>
    <w:rsid w:val="002B6935"/>
    <w:rsid w:val="002B6A89"/>
    <w:rsid w:val="002C279A"/>
    <w:rsid w:val="002D105F"/>
    <w:rsid w:val="002E0273"/>
    <w:rsid w:val="002E17AC"/>
    <w:rsid w:val="002E7D09"/>
    <w:rsid w:val="002F2E25"/>
    <w:rsid w:val="002F38E4"/>
    <w:rsid w:val="002F3A51"/>
    <w:rsid w:val="002F6624"/>
    <w:rsid w:val="00302263"/>
    <w:rsid w:val="0030290F"/>
    <w:rsid w:val="00303160"/>
    <w:rsid w:val="0030397F"/>
    <w:rsid w:val="0030449B"/>
    <w:rsid w:val="00315A54"/>
    <w:rsid w:val="00315AE1"/>
    <w:rsid w:val="0031648F"/>
    <w:rsid w:val="00316BC7"/>
    <w:rsid w:val="00322182"/>
    <w:rsid w:val="0032333E"/>
    <w:rsid w:val="00323505"/>
    <w:rsid w:val="00326981"/>
    <w:rsid w:val="00333049"/>
    <w:rsid w:val="00334B9E"/>
    <w:rsid w:val="003364F9"/>
    <w:rsid w:val="00336672"/>
    <w:rsid w:val="00336A2C"/>
    <w:rsid w:val="003461DE"/>
    <w:rsid w:val="003503B3"/>
    <w:rsid w:val="003537A7"/>
    <w:rsid w:val="0035670A"/>
    <w:rsid w:val="00362EEF"/>
    <w:rsid w:val="00364489"/>
    <w:rsid w:val="0037063A"/>
    <w:rsid w:val="00371869"/>
    <w:rsid w:val="00374813"/>
    <w:rsid w:val="003761B9"/>
    <w:rsid w:val="00382296"/>
    <w:rsid w:val="00383BB2"/>
    <w:rsid w:val="003851E3"/>
    <w:rsid w:val="003859C5"/>
    <w:rsid w:val="00385C3E"/>
    <w:rsid w:val="00390331"/>
    <w:rsid w:val="0039128E"/>
    <w:rsid w:val="00391329"/>
    <w:rsid w:val="00394791"/>
    <w:rsid w:val="003955F8"/>
    <w:rsid w:val="003A42D5"/>
    <w:rsid w:val="003A696B"/>
    <w:rsid w:val="003B00EF"/>
    <w:rsid w:val="003B1577"/>
    <w:rsid w:val="003C00F4"/>
    <w:rsid w:val="003C2FD2"/>
    <w:rsid w:val="003C314C"/>
    <w:rsid w:val="003C454E"/>
    <w:rsid w:val="003C7731"/>
    <w:rsid w:val="003D2339"/>
    <w:rsid w:val="003E0210"/>
    <w:rsid w:val="003E5BB2"/>
    <w:rsid w:val="003E7A77"/>
    <w:rsid w:val="003F10FD"/>
    <w:rsid w:val="003F1ACE"/>
    <w:rsid w:val="003F5425"/>
    <w:rsid w:val="0040242B"/>
    <w:rsid w:val="00405ED9"/>
    <w:rsid w:val="0041039C"/>
    <w:rsid w:val="00411F16"/>
    <w:rsid w:val="0041666D"/>
    <w:rsid w:val="00417DBA"/>
    <w:rsid w:val="004269E1"/>
    <w:rsid w:val="0043157A"/>
    <w:rsid w:val="0043281C"/>
    <w:rsid w:val="00435506"/>
    <w:rsid w:val="004373D9"/>
    <w:rsid w:val="00440FE7"/>
    <w:rsid w:val="0044529B"/>
    <w:rsid w:val="00445AA0"/>
    <w:rsid w:val="00447784"/>
    <w:rsid w:val="004500ED"/>
    <w:rsid w:val="00451B22"/>
    <w:rsid w:val="00452C9E"/>
    <w:rsid w:val="0045550B"/>
    <w:rsid w:val="0045560E"/>
    <w:rsid w:val="00455FB3"/>
    <w:rsid w:val="00457CC2"/>
    <w:rsid w:val="00462813"/>
    <w:rsid w:val="0046405A"/>
    <w:rsid w:val="00470014"/>
    <w:rsid w:val="00473917"/>
    <w:rsid w:val="0048796E"/>
    <w:rsid w:val="004920F5"/>
    <w:rsid w:val="004922AE"/>
    <w:rsid w:val="004934B0"/>
    <w:rsid w:val="00494FBF"/>
    <w:rsid w:val="004974F5"/>
    <w:rsid w:val="004A2A0B"/>
    <w:rsid w:val="004A3C3A"/>
    <w:rsid w:val="004B3043"/>
    <w:rsid w:val="004B6793"/>
    <w:rsid w:val="004C39C5"/>
    <w:rsid w:val="004D6E69"/>
    <w:rsid w:val="004D77E5"/>
    <w:rsid w:val="004D7C3D"/>
    <w:rsid w:val="004E1CB7"/>
    <w:rsid w:val="004E25A7"/>
    <w:rsid w:val="004F1787"/>
    <w:rsid w:val="004F4F1E"/>
    <w:rsid w:val="004F6E68"/>
    <w:rsid w:val="004F7C72"/>
    <w:rsid w:val="00504BF0"/>
    <w:rsid w:val="00504E3C"/>
    <w:rsid w:val="00511E55"/>
    <w:rsid w:val="005138FE"/>
    <w:rsid w:val="005144B1"/>
    <w:rsid w:val="005257E9"/>
    <w:rsid w:val="00527A15"/>
    <w:rsid w:val="00530C9A"/>
    <w:rsid w:val="00532FE1"/>
    <w:rsid w:val="005341B1"/>
    <w:rsid w:val="00535E96"/>
    <w:rsid w:val="0054001D"/>
    <w:rsid w:val="00540D34"/>
    <w:rsid w:val="00543025"/>
    <w:rsid w:val="0054388B"/>
    <w:rsid w:val="0054406E"/>
    <w:rsid w:val="00546640"/>
    <w:rsid w:val="005555FC"/>
    <w:rsid w:val="0056039E"/>
    <w:rsid w:val="0056123B"/>
    <w:rsid w:val="00563D10"/>
    <w:rsid w:val="005645A8"/>
    <w:rsid w:val="00565B1C"/>
    <w:rsid w:val="00573A2C"/>
    <w:rsid w:val="00573BE7"/>
    <w:rsid w:val="00573E6F"/>
    <w:rsid w:val="00574D2D"/>
    <w:rsid w:val="00577A8D"/>
    <w:rsid w:val="00580E19"/>
    <w:rsid w:val="00582338"/>
    <w:rsid w:val="00582FC3"/>
    <w:rsid w:val="005840DB"/>
    <w:rsid w:val="0058599B"/>
    <w:rsid w:val="005868A5"/>
    <w:rsid w:val="005930A5"/>
    <w:rsid w:val="005943C9"/>
    <w:rsid w:val="005970EC"/>
    <w:rsid w:val="005A6841"/>
    <w:rsid w:val="005B091B"/>
    <w:rsid w:val="005B0F8A"/>
    <w:rsid w:val="005B106A"/>
    <w:rsid w:val="005B1341"/>
    <w:rsid w:val="005B430D"/>
    <w:rsid w:val="005C39FB"/>
    <w:rsid w:val="005C3BA4"/>
    <w:rsid w:val="005D44B6"/>
    <w:rsid w:val="005D4632"/>
    <w:rsid w:val="005D7C15"/>
    <w:rsid w:val="005E35F8"/>
    <w:rsid w:val="005E61BD"/>
    <w:rsid w:val="005F0CE6"/>
    <w:rsid w:val="005F1E19"/>
    <w:rsid w:val="005F3EF7"/>
    <w:rsid w:val="005F6BEF"/>
    <w:rsid w:val="0060338C"/>
    <w:rsid w:val="006042E4"/>
    <w:rsid w:val="00614B83"/>
    <w:rsid w:val="00617E3B"/>
    <w:rsid w:val="00617EB0"/>
    <w:rsid w:val="00620309"/>
    <w:rsid w:val="006224B2"/>
    <w:rsid w:val="00627008"/>
    <w:rsid w:val="0063038E"/>
    <w:rsid w:val="00642638"/>
    <w:rsid w:val="00643AC5"/>
    <w:rsid w:val="006455DF"/>
    <w:rsid w:val="00646721"/>
    <w:rsid w:val="006520EA"/>
    <w:rsid w:val="006536DE"/>
    <w:rsid w:val="00661B53"/>
    <w:rsid w:val="006715D6"/>
    <w:rsid w:val="00671BFF"/>
    <w:rsid w:val="0067308B"/>
    <w:rsid w:val="00680C9A"/>
    <w:rsid w:val="00683D4B"/>
    <w:rsid w:val="006843D7"/>
    <w:rsid w:val="0068601F"/>
    <w:rsid w:val="00686D47"/>
    <w:rsid w:val="00696CF4"/>
    <w:rsid w:val="006A1FFD"/>
    <w:rsid w:val="006A4F0F"/>
    <w:rsid w:val="006A693A"/>
    <w:rsid w:val="006B0551"/>
    <w:rsid w:val="006B077A"/>
    <w:rsid w:val="006B14A8"/>
    <w:rsid w:val="006B5985"/>
    <w:rsid w:val="006B5DD8"/>
    <w:rsid w:val="006B61C1"/>
    <w:rsid w:val="006B77EE"/>
    <w:rsid w:val="006C14A0"/>
    <w:rsid w:val="006C237B"/>
    <w:rsid w:val="006C48C3"/>
    <w:rsid w:val="006C49D8"/>
    <w:rsid w:val="006D7C30"/>
    <w:rsid w:val="00700D64"/>
    <w:rsid w:val="00701D6B"/>
    <w:rsid w:val="00703F0C"/>
    <w:rsid w:val="00705179"/>
    <w:rsid w:val="007110A0"/>
    <w:rsid w:val="007124E0"/>
    <w:rsid w:val="00722533"/>
    <w:rsid w:val="007227E3"/>
    <w:rsid w:val="007230A5"/>
    <w:rsid w:val="00724731"/>
    <w:rsid w:val="00730651"/>
    <w:rsid w:val="00731670"/>
    <w:rsid w:val="0073337D"/>
    <w:rsid w:val="00733BF7"/>
    <w:rsid w:val="007345E3"/>
    <w:rsid w:val="00744465"/>
    <w:rsid w:val="00747A21"/>
    <w:rsid w:val="00750943"/>
    <w:rsid w:val="007569FE"/>
    <w:rsid w:val="00762D65"/>
    <w:rsid w:val="00765A61"/>
    <w:rsid w:val="007668E6"/>
    <w:rsid w:val="0076784C"/>
    <w:rsid w:val="00770686"/>
    <w:rsid w:val="00771595"/>
    <w:rsid w:val="0077548B"/>
    <w:rsid w:val="00777AF1"/>
    <w:rsid w:val="00780B0C"/>
    <w:rsid w:val="00782170"/>
    <w:rsid w:val="007908F4"/>
    <w:rsid w:val="007A00E3"/>
    <w:rsid w:val="007A1104"/>
    <w:rsid w:val="007A4B86"/>
    <w:rsid w:val="007A6A1B"/>
    <w:rsid w:val="007A7137"/>
    <w:rsid w:val="007B0D7C"/>
    <w:rsid w:val="007B177B"/>
    <w:rsid w:val="007B1D19"/>
    <w:rsid w:val="007B4942"/>
    <w:rsid w:val="007C0828"/>
    <w:rsid w:val="007C1ACF"/>
    <w:rsid w:val="007C427B"/>
    <w:rsid w:val="007C57E7"/>
    <w:rsid w:val="007C7F9F"/>
    <w:rsid w:val="007D0331"/>
    <w:rsid w:val="007D36CD"/>
    <w:rsid w:val="007D3EEB"/>
    <w:rsid w:val="007D6A68"/>
    <w:rsid w:val="007D6FC0"/>
    <w:rsid w:val="007D7B54"/>
    <w:rsid w:val="007E0AEF"/>
    <w:rsid w:val="007E3C29"/>
    <w:rsid w:val="007E3E20"/>
    <w:rsid w:val="007E5F4B"/>
    <w:rsid w:val="007E64EA"/>
    <w:rsid w:val="007F0537"/>
    <w:rsid w:val="007F0D3A"/>
    <w:rsid w:val="007F2788"/>
    <w:rsid w:val="007F2D9A"/>
    <w:rsid w:val="0081098B"/>
    <w:rsid w:val="00813045"/>
    <w:rsid w:val="0081455C"/>
    <w:rsid w:val="00821997"/>
    <w:rsid w:val="008243D2"/>
    <w:rsid w:val="00827264"/>
    <w:rsid w:val="00836CB8"/>
    <w:rsid w:val="00841583"/>
    <w:rsid w:val="00841E30"/>
    <w:rsid w:val="00843D03"/>
    <w:rsid w:val="00844999"/>
    <w:rsid w:val="00845C19"/>
    <w:rsid w:val="00846B8C"/>
    <w:rsid w:val="00854DFB"/>
    <w:rsid w:val="008553E6"/>
    <w:rsid w:val="00855D15"/>
    <w:rsid w:val="008569D0"/>
    <w:rsid w:val="00860A89"/>
    <w:rsid w:val="00862301"/>
    <w:rsid w:val="0086658A"/>
    <w:rsid w:val="0086696C"/>
    <w:rsid w:val="008706D4"/>
    <w:rsid w:val="00880077"/>
    <w:rsid w:val="00880CE1"/>
    <w:rsid w:val="0088548C"/>
    <w:rsid w:val="0089008F"/>
    <w:rsid w:val="0089117D"/>
    <w:rsid w:val="008942CE"/>
    <w:rsid w:val="008A0A1A"/>
    <w:rsid w:val="008A0DB2"/>
    <w:rsid w:val="008A2F74"/>
    <w:rsid w:val="008A581D"/>
    <w:rsid w:val="008B71E1"/>
    <w:rsid w:val="008B72F2"/>
    <w:rsid w:val="008B7EFA"/>
    <w:rsid w:val="008C765D"/>
    <w:rsid w:val="008D1B0F"/>
    <w:rsid w:val="008D6633"/>
    <w:rsid w:val="008F1398"/>
    <w:rsid w:val="008F7317"/>
    <w:rsid w:val="00900994"/>
    <w:rsid w:val="009043F5"/>
    <w:rsid w:val="00904EE3"/>
    <w:rsid w:val="00912ECC"/>
    <w:rsid w:val="00917227"/>
    <w:rsid w:val="0091751F"/>
    <w:rsid w:val="00922B77"/>
    <w:rsid w:val="009237E7"/>
    <w:rsid w:val="00925C54"/>
    <w:rsid w:val="00932225"/>
    <w:rsid w:val="00935434"/>
    <w:rsid w:val="00936F11"/>
    <w:rsid w:val="00937646"/>
    <w:rsid w:val="00940BE2"/>
    <w:rsid w:val="00945A40"/>
    <w:rsid w:val="00947CE2"/>
    <w:rsid w:val="009521C6"/>
    <w:rsid w:val="009616A1"/>
    <w:rsid w:val="00962BAE"/>
    <w:rsid w:val="009645D3"/>
    <w:rsid w:val="00965ADB"/>
    <w:rsid w:val="009661FC"/>
    <w:rsid w:val="00971909"/>
    <w:rsid w:val="00976EC1"/>
    <w:rsid w:val="00982007"/>
    <w:rsid w:val="0098455B"/>
    <w:rsid w:val="009848E2"/>
    <w:rsid w:val="00986620"/>
    <w:rsid w:val="00986E63"/>
    <w:rsid w:val="00991071"/>
    <w:rsid w:val="00994C43"/>
    <w:rsid w:val="009962D5"/>
    <w:rsid w:val="00997E49"/>
    <w:rsid w:val="009A1474"/>
    <w:rsid w:val="009B4E1D"/>
    <w:rsid w:val="009B68AA"/>
    <w:rsid w:val="009B7720"/>
    <w:rsid w:val="009C2B4E"/>
    <w:rsid w:val="009C5251"/>
    <w:rsid w:val="009D4AFF"/>
    <w:rsid w:val="009E07E6"/>
    <w:rsid w:val="009E7956"/>
    <w:rsid w:val="009F1614"/>
    <w:rsid w:val="009F4510"/>
    <w:rsid w:val="009F7130"/>
    <w:rsid w:val="00A106CE"/>
    <w:rsid w:val="00A12645"/>
    <w:rsid w:val="00A13E8C"/>
    <w:rsid w:val="00A14D6A"/>
    <w:rsid w:val="00A2527F"/>
    <w:rsid w:val="00A2598E"/>
    <w:rsid w:val="00A27475"/>
    <w:rsid w:val="00A277EB"/>
    <w:rsid w:val="00A302B0"/>
    <w:rsid w:val="00A33A08"/>
    <w:rsid w:val="00A34F1D"/>
    <w:rsid w:val="00A3639A"/>
    <w:rsid w:val="00A37947"/>
    <w:rsid w:val="00A42E20"/>
    <w:rsid w:val="00A4534E"/>
    <w:rsid w:val="00A54423"/>
    <w:rsid w:val="00A54518"/>
    <w:rsid w:val="00A54ECA"/>
    <w:rsid w:val="00A551FE"/>
    <w:rsid w:val="00A552D3"/>
    <w:rsid w:val="00A5559D"/>
    <w:rsid w:val="00A55B5C"/>
    <w:rsid w:val="00A64CC6"/>
    <w:rsid w:val="00A66792"/>
    <w:rsid w:val="00A74F0D"/>
    <w:rsid w:val="00A754F3"/>
    <w:rsid w:val="00A840FB"/>
    <w:rsid w:val="00A93F5E"/>
    <w:rsid w:val="00A93FA6"/>
    <w:rsid w:val="00A945F8"/>
    <w:rsid w:val="00AA0082"/>
    <w:rsid w:val="00AA0415"/>
    <w:rsid w:val="00AA0B52"/>
    <w:rsid w:val="00AB0310"/>
    <w:rsid w:val="00AB27A3"/>
    <w:rsid w:val="00AB2966"/>
    <w:rsid w:val="00AB2B5F"/>
    <w:rsid w:val="00AB5286"/>
    <w:rsid w:val="00AB602B"/>
    <w:rsid w:val="00AB715B"/>
    <w:rsid w:val="00AC2B9F"/>
    <w:rsid w:val="00AD7D2B"/>
    <w:rsid w:val="00AE2CF3"/>
    <w:rsid w:val="00AE3A31"/>
    <w:rsid w:val="00AE4A83"/>
    <w:rsid w:val="00AE790F"/>
    <w:rsid w:val="00AF1D8C"/>
    <w:rsid w:val="00AF2FDB"/>
    <w:rsid w:val="00AF4009"/>
    <w:rsid w:val="00AF7A84"/>
    <w:rsid w:val="00B047E9"/>
    <w:rsid w:val="00B058A5"/>
    <w:rsid w:val="00B11EC5"/>
    <w:rsid w:val="00B121E8"/>
    <w:rsid w:val="00B13B63"/>
    <w:rsid w:val="00B2288F"/>
    <w:rsid w:val="00B2465F"/>
    <w:rsid w:val="00B31C13"/>
    <w:rsid w:val="00B33A03"/>
    <w:rsid w:val="00B34549"/>
    <w:rsid w:val="00B439A0"/>
    <w:rsid w:val="00B43AFB"/>
    <w:rsid w:val="00B445A2"/>
    <w:rsid w:val="00B45EE1"/>
    <w:rsid w:val="00B518D1"/>
    <w:rsid w:val="00B53F07"/>
    <w:rsid w:val="00B55004"/>
    <w:rsid w:val="00B561C2"/>
    <w:rsid w:val="00B60335"/>
    <w:rsid w:val="00B639C1"/>
    <w:rsid w:val="00B63F51"/>
    <w:rsid w:val="00B71B55"/>
    <w:rsid w:val="00B73853"/>
    <w:rsid w:val="00B7779B"/>
    <w:rsid w:val="00B81BFB"/>
    <w:rsid w:val="00B94956"/>
    <w:rsid w:val="00B94B13"/>
    <w:rsid w:val="00B95811"/>
    <w:rsid w:val="00B966D2"/>
    <w:rsid w:val="00B97392"/>
    <w:rsid w:val="00BA725A"/>
    <w:rsid w:val="00BA77A9"/>
    <w:rsid w:val="00BB64CA"/>
    <w:rsid w:val="00BC0988"/>
    <w:rsid w:val="00BC1E88"/>
    <w:rsid w:val="00BC2123"/>
    <w:rsid w:val="00BC6BAD"/>
    <w:rsid w:val="00BD1374"/>
    <w:rsid w:val="00BD1896"/>
    <w:rsid w:val="00BD6123"/>
    <w:rsid w:val="00BE10B9"/>
    <w:rsid w:val="00BE25B0"/>
    <w:rsid w:val="00BE57F5"/>
    <w:rsid w:val="00BE582D"/>
    <w:rsid w:val="00BE6AD9"/>
    <w:rsid w:val="00BF6F00"/>
    <w:rsid w:val="00C015D2"/>
    <w:rsid w:val="00C03E2F"/>
    <w:rsid w:val="00C063CE"/>
    <w:rsid w:val="00C079CA"/>
    <w:rsid w:val="00C11A37"/>
    <w:rsid w:val="00C17492"/>
    <w:rsid w:val="00C21644"/>
    <w:rsid w:val="00C21D0D"/>
    <w:rsid w:val="00C27069"/>
    <w:rsid w:val="00C36CCD"/>
    <w:rsid w:val="00C407B1"/>
    <w:rsid w:val="00C41515"/>
    <w:rsid w:val="00C41839"/>
    <w:rsid w:val="00C41C2E"/>
    <w:rsid w:val="00C422CC"/>
    <w:rsid w:val="00C46BDC"/>
    <w:rsid w:val="00C47520"/>
    <w:rsid w:val="00C50FE8"/>
    <w:rsid w:val="00C51B7A"/>
    <w:rsid w:val="00C51EDA"/>
    <w:rsid w:val="00C55B2B"/>
    <w:rsid w:val="00C55BB9"/>
    <w:rsid w:val="00C61E2A"/>
    <w:rsid w:val="00C6217D"/>
    <w:rsid w:val="00C65F98"/>
    <w:rsid w:val="00C65FCE"/>
    <w:rsid w:val="00C76029"/>
    <w:rsid w:val="00C8012A"/>
    <w:rsid w:val="00C826D9"/>
    <w:rsid w:val="00C8527C"/>
    <w:rsid w:val="00C93A0C"/>
    <w:rsid w:val="00C93E84"/>
    <w:rsid w:val="00C9505B"/>
    <w:rsid w:val="00C9630E"/>
    <w:rsid w:val="00CA142D"/>
    <w:rsid w:val="00CA28CC"/>
    <w:rsid w:val="00CA40D9"/>
    <w:rsid w:val="00CA4990"/>
    <w:rsid w:val="00CA69C1"/>
    <w:rsid w:val="00CB57AF"/>
    <w:rsid w:val="00CC2921"/>
    <w:rsid w:val="00CC2B54"/>
    <w:rsid w:val="00CC3D41"/>
    <w:rsid w:val="00CC3E38"/>
    <w:rsid w:val="00CC4382"/>
    <w:rsid w:val="00CC7805"/>
    <w:rsid w:val="00CD073A"/>
    <w:rsid w:val="00CD2D14"/>
    <w:rsid w:val="00CD69F4"/>
    <w:rsid w:val="00CE214E"/>
    <w:rsid w:val="00CE69B4"/>
    <w:rsid w:val="00D07076"/>
    <w:rsid w:val="00D10F33"/>
    <w:rsid w:val="00D10FA3"/>
    <w:rsid w:val="00D12560"/>
    <w:rsid w:val="00D13C4D"/>
    <w:rsid w:val="00D13EC9"/>
    <w:rsid w:val="00D140E6"/>
    <w:rsid w:val="00D276F5"/>
    <w:rsid w:val="00D32049"/>
    <w:rsid w:val="00D41218"/>
    <w:rsid w:val="00D43654"/>
    <w:rsid w:val="00D5237F"/>
    <w:rsid w:val="00D54737"/>
    <w:rsid w:val="00D549FA"/>
    <w:rsid w:val="00D55962"/>
    <w:rsid w:val="00D57144"/>
    <w:rsid w:val="00D632C3"/>
    <w:rsid w:val="00D70BCF"/>
    <w:rsid w:val="00D73679"/>
    <w:rsid w:val="00D738B1"/>
    <w:rsid w:val="00D739AB"/>
    <w:rsid w:val="00D7419B"/>
    <w:rsid w:val="00D75460"/>
    <w:rsid w:val="00D8484D"/>
    <w:rsid w:val="00D84AA3"/>
    <w:rsid w:val="00D85992"/>
    <w:rsid w:val="00D95AC7"/>
    <w:rsid w:val="00D968DB"/>
    <w:rsid w:val="00DA4226"/>
    <w:rsid w:val="00DA705E"/>
    <w:rsid w:val="00DB0F58"/>
    <w:rsid w:val="00DB166A"/>
    <w:rsid w:val="00DB2BA4"/>
    <w:rsid w:val="00DB312C"/>
    <w:rsid w:val="00DC3DE7"/>
    <w:rsid w:val="00DD06CA"/>
    <w:rsid w:val="00DD4103"/>
    <w:rsid w:val="00DD4D6D"/>
    <w:rsid w:val="00DD5C57"/>
    <w:rsid w:val="00DD5DD0"/>
    <w:rsid w:val="00DE5D35"/>
    <w:rsid w:val="00DE6820"/>
    <w:rsid w:val="00DE76D6"/>
    <w:rsid w:val="00DF1CC6"/>
    <w:rsid w:val="00DF2BE7"/>
    <w:rsid w:val="00DF2D3B"/>
    <w:rsid w:val="00DF4DBA"/>
    <w:rsid w:val="00DF766A"/>
    <w:rsid w:val="00E01DBB"/>
    <w:rsid w:val="00E03CF7"/>
    <w:rsid w:val="00E066F6"/>
    <w:rsid w:val="00E11DAB"/>
    <w:rsid w:val="00E172C9"/>
    <w:rsid w:val="00E24E3F"/>
    <w:rsid w:val="00E2533E"/>
    <w:rsid w:val="00E255BA"/>
    <w:rsid w:val="00E25A3B"/>
    <w:rsid w:val="00E30A4B"/>
    <w:rsid w:val="00E3245A"/>
    <w:rsid w:val="00E351C3"/>
    <w:rsid w:val="00E438CA"/>
    <w:rsid w:val="00E47361"/>
    <w:rsid w:val="00E479F5"/>
    <w:rsid w:val="00E502E4"/>
    <w:rsid w:val="00E56203"/>
    <w:rsid w:val="00E603F4"/>
    <w:rsid w:val="00E61D13"/>
    <w:rsid w:val="00E656E5"/>
    <w:rsid w:val="00E714E3"/>
    <w:rsid w:val="00E71CDC"/>
    <w:rsid w:val="00E71EFE"/>
    <w:rsid w:val="00E726D9"/>
    <w:rsid w:val="00E73E80"/>
    <w:rsid w:val="00E7542C"/>
    <w:rsid w:val="00E76D6E"/>
    <w:rsid w:val="00E77551"/>
    <w:rsid w:val="00E80E5C"/>
    <w:rsid w:val="00E81E82"/>
    <w:rsid w:val="00E81F9D"/>
    <w:rsid w:val="00E8441F"/>
    <w:rsid w:val="00E91760"/>
    <w:rsid w:val="00E9377D"/>
    <w:rsid w:val="00E944F3"/>
    <w:rsid w:val="00E9457C"/>
    <w:rsid w:val="00E94FE4"/>
    <w:rsid w:val="00EA515E"/>
    <w:rsid w:val="00EA5308"/>
    <w:rsid w:val="00EA754A"/>
    <w:rsid w:val="00EA768A"/>
    <w:rsid w:val="00EB0EFC"/>
    <w:rsid w:val="00EB4362"/>
    <w:rsid w:val="00EC1753"/>
    <w:rsid w:val="00EC2B5E"/>
    <w:rsid w:val="00EC3B14"/>
    <w:rsid w:val="00EC6776"/>
    <w:rsid w:val="00EC6B34"/>
    <w:rsid w:val="00ED059B"/>
    <w:rsid w:val="00ED121D"/>
    <w:rsid w:val="00ED1C01"/>
    <w:rsid w:val="00ED41B9"/>
    <w:rsid w:val="00ED7B49"/>
    <w:rsid w:val="00EE1BDA"/>
    <w:rsid w:val="00EE26AC"/>
    <w:rsid w:val="00EE2815"/>
    <w:rsid w:val="00EE72D2"/>
    <w:rsid w:val="00EF1D31"/>
    <w:rsid w:val="00EF1F06"/>
    <w:rsid w:val="00EF3F07"/>
    <w:rsid w:val="00EF72CF"/>
    <w:rsid w:val="00F03899"/>
    <w:rsid w:val="00F059E2"/>
    <w:rsid w:val="00F05BCD"/>
    <w:rsid w:val="00F07E0C"/>
    <w:rsid w:val="00F1052E"/>
    <w:rsid w:val="00F138FE"/>
    <w:rsid w:val="00F1596D"/>
    <w:rsid w:val="00F1743B"/>
    <w:rsid w:val="00F23031"/>
    <w:rsid w:val="00F2594C"/>
    <w:rsid w:val="00F342D0"/>
    <w:rsid w:val="00F35244"/>
    <w:rsid w:val="00F35DD2"/>
    <w:rsid w:val="00F36424"/>
    <w:rsid w:val="00F36691"/>
    <w:rsid w:val="00F405F7"/>
    <w:rsid w:val="00F437A2"/>
    <w:rsid w:val="00F4465E"/>
    <w:rsid w:val="00F47D06"/>
    <w:rsid w:val="00F512A8"/>
    <w:rsid w:val="00F5348C"/>
    <w:rsid w:val="00F55281"/>
    <w:rsid w:val="00F57AA0"/>
    <w:rsid w:val="00F61452"/>
    <w:rsid w:val="00F63307"/>
    <w:rsid w:val="00F65C24"/>
    <w:rsid w:val="00F66FEE"/>
    <w:rsid w:val="00F713D5"/>
    <w:rsid w:val="00F87DFE"/>
    <w:rsid w:val="00F9713C"/>
    <w:rsid w:val="00FA24E3"/>
    <w:rsid w:val="00FA5201"/>
    <w:rsid w:val="00FA5515"/>
    <w:rsid w:val="00FA6150"/>
    <w:rsid w:val="00FB0BB7"/>
    <w:rsid w:val="00FB2D98"/>
    <w:rsid w:val="00FB35A3"/>
    <w:rsid w:val="00FC0E5C"/>
    <w:rsid w:val="00FC2DBF"/>
    <w:rsid w:val="00FC3E37"/>
    <w:rsid w:val="00FC454D"/>
    <w:rsid w:val="00FD2B1C"/>
    <w:rsid w:val="00FD4158"/>
    <w:rsid w:val="00FD7CA7"/>
    <w:rsid w:val="00FE03CE"/>
    <w:rsid w:val="00FE2922"/>
    <w:rsid w:val="00FE58D0"/>
    <w:rsid w:val="00FE6030"/>
    <w:rsid w:val="00FF11EE"/>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578CE"/>
  <w15:docId w15:val="{5FEB27BE-39D9-4753-953C-F4FC1507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42C"/>
    <w:rPr>
      <w:lang w:val="en-GB"/>
    </w:rPr>
  </w:style>
  <w:style w:type="paragraph" w:styleId="Nadpis1">
    <w:name w:val="heading 1"/>
    <w:aliases w:val="Part (CSI),Part"/>
    <w:next w:val="Nadpis2"/>
    <w:link w:val="Nadpis1Char"/>
    <w:uiPriority w:val="9"/>
    <w:qFormat/>
    <w:rsid w:val="00854DFB"/>
    <w:pPr>
      <w:numPr>
        <w:numId w:val="35"/>
      </w:numPr>
      <w:spacing w:before="480"/>
      <w:outlineLvl w:val="0"/>
    </w:pPr>
    <w:rPr>
      <w:rFonts w:ascii="Arial" w:eastAsia="Times New Roman" w:hAnsi="Arial" w:cs="Arial"/>
      <w:b/>
      <w:bCs/>
      <w:caps/>
      <w:lang w:eastAsia="sv-SE"/>
    </w:rPr>
  </w:style>
  <w:style w:type="paragraph" w:styleId="Nadpis2">
    <w:name w:val="heading 2"/>
    <w:aliases w:val="Level 1 (CSI),L2"/>
    <w:basedOn w:val="Normln"/>
    <w:next w:val="Nadpis3"/>
    <w:link w:val="Nadpis2Char"/>
    <w:uiPriority w:val="9"/>
    <w:qFormat/>
    <w:rsid w:val="005257E9"/>
    <w:pPr>
      <w:keepNext/>
      <w:numPr>
        <w:ilvl w:val="1"/>
        <w:numId w:val="35"/>
      </w:numPr>
      <w:spacing w:before="360" w:after="60"/>
      <w:outlineLvl w:val="1"/>
    </w:pPr>
    <w:rPr>
      <w:rFonts w:ascii="Arial" w:eastAsia="Times New Roman" w:hAnsi="Arial"/>
      <w:b/>
      <w:bCs/>
      <w:caps/>
      <w:lang w:val="en-US" w:eastAsia="sv-SE"/>
    </w:rPr>
  </w:style>
  <w:style w:type="paragraph" w:styleId="Nadpis3">
    <w:name w:val="heading 3"/>
    <w:aliases w:val="Level 2 (CSI),L3"/>
    <w:basedOn w:val="Normln"/>
    <w:next w:val="Nadpis4"/>
    <w:link w:val="Nadpis3Char"/>
    <w:uiPriority w:val="9"/>
    <w:qFormat/>
    <w:rsid w:val="005257E9"/>
    <w:pPr>
      <w:numPr>
        <w:ilvl w:val="2"/>
        <w:numId w:val="35"/>
      </w:numPr>
      <w:spacing w:before="240" w:after="60"/>
      <w:ind w:left="511" w:hanging="227"/>
      <w:outlineLvl w:val="2"/>
    </w:pPr>
    <w:rPr>
      <w:rFonts w:ascii="Arial" w:eastAsia="Times New Roman" w:hAnsi="Arial"/>
      <w:lang w:val="en-US" w:eastAsia="sv-SE"/>
    </w:rPr>
  </w:style>
  <w:style w:type="paragraph" w:styleId="Nadpis4">
    <w:name w:val="heading 4"/>
    <w:aliases w:val="Level 3 (CSI),L4"/>
    <w:basedOn w:val="Normln"/>
    <w:next w:val="Nadpis5"/>
    <w:link w:val="Nadpis4Char"/>
    <w:uiPriority w:val="9"/>
    <w:qFormat/>
    <w:rsid w:val="005257E9"/>
    <w:pPr>
      <w:numPr>
        <w:ilvl w:val="3"/>
        <w:numId w:val="35"/>
      </w:numPr>
      <w:spacing w:after="60"/>
      <w:outlineLvl w:val="3"/>
    </w:pPr>
    <w:rPr>
      <w:rFonts w:ascii="Arial" w:eastAsia="Times New Roman" w:hAnsi="Arial"/>
      <w:lang w:val="en-US" w:eastAsia="sv-SE"/>
    </w:rPr>
  </w:style>
  <w:style w:type="paragraph" w:styleId="Nadpis5">
    <w:name w:val="heading 5"/>
    <w:aliases w:val="Level 4 (CSI),L5"/>
    <w:basedOn w:val="Normln"/>
    <w:next w:val="Nadpis6"/>
    <w:link w:val="Nadpis5Char"/>
    <w:uiPriority w:val="9"/>
    <w:qFormat/>
    <w:rsid w:val="007345E3"/>
    <w:pPr>
      <w:numPr>
        <w:ilvl w:val="4"/>
        <w:numId w:val="35"/>
      </w:numPr>
      <w:spacing w:after="60"/>
      <w:ind w:left="1078" w:hanging="227"/>
      <w:outlineLvl w:val="4"/>
    </w:pPr>
    <w:rPr>
      <w:rFonts w:ascii="Arial" w:eastAsia="Times New Roman" w:hAnsi="Arial"/>
      <w:lang w:val="en-US" w:eastAsia="sv-SE"/>
    </w:rPr>
  </w:style>
  <w:style w:type="paragraph" w:styleId="Nadpis6">
    <w:name w:val="heading 6"/>
    <w:aliases w:val="Level 5 (CSI),L6"/>
    <w:basedOn w:val="Normln"/>
    <w:next w:val="Nadpis7"/>
    <w:link w:val="Nadpis6Char"/>
    <w:uiPriority w:val="9"/>
    <w:qFormat/>
    <w:rsid w:val="00854DFB"/>
    <w:pPr>
      <w:numPr>
        <w:ilvl w:val="5"/>
        <w:numId w:val="35"/>
      </w:numPr>
      <w:spacing w:after="60"/>
      <w:outlineLvl w:val="5"/>
    </w:pPr>
    <w:rPr>
      <w:rFonts w:ascii="Arial" w:eastAsia="Times New Roman" w:hAnsi="Arial"/>
      <w:lang w:val="en-US" w:eastAsia="sv-SE"/>
    </w:rPr>
  </w:style>
  <w:style w:type="paragraph" w:styleId="Nadpis7">
    <w:name w:val="heading 7"/>
    <w:aliases w:val="Level 6 (CSI)"/>
    <w:basedOn w:val="Normln"/>
    <w:next w:val="Nadpis8"/>
    <w:link w:val="Nadpis7Char"/>
    <w:uiPriority w:val="9"/>
    <w:qFormat/>
    <w:rsid w:val="00854DFB"/>
    <w:pPr>
      <w:numPr>
        <w:ilvl w:val="6"/>
        <w:numId w:val="35"/>
      </w:numPr>
      <w:spacing w:after="60"/>
      <w:ind w:left="1644"/>
      <w:outlineLvl w:val="6"/>
    </w:pPr>
    <w:rPr>
      <w:rFonts w:ascii="Arial" w:eastAsia="Times New Roman" w:hAnsi="Arial"/>
      <w:lang w:val="en-US" w:eastAsia="sv-SE"/>
    </w:rPr>
  </w:style>
  <w:style w:type="paragraph" w:styleId="Nadpis8">
    <w:name w:val="heading 8"/>
    <w:aliases w:val="Level 7 (CSI)"/>
    <w:basedOn w:val="Normln"/>
    <w:link w:val="Nadpis8Char"/>
    <w:uiPriority w:val="9"/>
    <w:qFormat/>
    <w:rsid w:val="00854DFB"/>
    <w:pPr>
      <w:numPr>
        <w:ilvl w:val="7"/>
        <w:numId w:val="35"/>
      </w:numPr>
      <w:spacing w:after="60"/>
      <w:outlineLvl w:val="7"/>
    </w:pPr>
    <w:rPr>
      <w:rFonts w:ascii="Arial" w:eastAsia="Times New Roman" w:hAnsi="Arial"/>
      <w:lang w:val="en-US" w:eastAsia="sv-SE"/>
    </w:rPr>
  </w:style>
  <w:style w:type="paragraph" w:styleId="Nadpis9">
    <w:name w:val="heading 9"/>
    <w:basedOn w:val="Normln"/>
    <w:next w:val="Normln"/>
    <w:link w:val="Nadpis9Char"/>
    <w:uiPriority w:val="9"/>
    <w:qFormat/>
    <w:rsid w:val="00854DFB"/>
    <w:pPr>
      <w:keepNext/>
      <w:keepLines/>
      <w:numPr>
        <w:ilvl w:val="8"/>
        <w:numId w:val="35"/>
      </w:numPr>
      <w:spacing w:before="200"/>
      <w:outlineLvl w:val="8"/>
    </w:pPr>
    <w:rPr>
      <w:rFonts w:ascii="Arial" w:eastAsia="MS Mincho" w:hAnsi="Arial"/>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SI">
    <w:name w:val="Header CSI"/>
    <w:basedOn w:val="Normln"/>
    <w:qFormat/>
    <w:rsid w:val="00FE2922"/>
    <w:rPr>
      <w:rFonts w:ascii="Arial" w:eastAsia="Times New Roman" w:hAnsi="Arial" w:cs="Arial"/>
      <w:b/>
      <w:bCs/>
      <w:lang w:eastAsia="sv-SE"/>
    </w:rPr>
  </w:style>
  <w:style w:type="paragraph" w:customStyle="1" w:styleId="NormalCSI">
    <w:name w:val="Normal (CSI)"/>
    <w:basedOn w:val="Nadpis1"/>
    <w:autoRedefine/>
    <w:qFormat/>
    <w:rsid w:val="00EA5308"/>
    <w:pPr>
      <w:numPr>
        <w:numId w:val="0"/>
      </w:numPr>
      <w:outlineLvl w:val="9"/>
    </w:pPr>
  </w:style>
  <w:style w:type="character" w:customStyle="1" w:styleId="Nadpis1Char">
    <w:name w:val="Nadpis 1 Char"/>
    <w:aliases w:val="Part (CSI) Char,Part Char"/>
    <w:link w:val="Nadpis1"/>
    <w:uiPriority w:val="9"/>
    <w:rsid w:val="00854DFB"/>
    <w:rPr>
      <w:rFonts w:ascii="Arial" w:eastAsia="Times New Roman" w:hAnsi="Arial" w:cs="Arial"/>
      <w:b/>
      <w:bCs/>
      <w:caps/>
      <w:lang w:val="en-US" w:eastAsia="sv-SE" w:bidi="ar-SA"/>
    </w:rPr>
  </w:style>
  <w:style w:type="character" w:customStyle="1" w:styleId="Nadpis2Char">
    <w:name w:val="Nadpis 2 Char"/>
    <w:aliases w:val="Level 1 (CSI) Char,L2 Char"/>
    <w:link w:val="Nadpis2"/>
    <w:uiPriority w:val="9"/>
    <w:rsid w:val="005257E9"/>
    <w:rPr>
      <w:rFonts w:ascii="Arial" w:eastAsia="Times New Roman" w:hAnsi="Arial"/>
      <w:b/>
      <w:bCs/>
      <w:caps/>
      <w:lang w:val="en-US" w:eastAsia="sv-SE"/>
    </w:rPr>
  </w:style>
  <w:style w:type="character" w:customStyle="1" w:styleId="Nadpis3Char">
    <w:name w:val="Nadpis 3 Char"/>
    <w:aliases w:val="Level 2 (CSI) Char,L3 Char"/>
    <w:link w:val="Nadpis3"/>
    <w:uiPriority w:val="9"/>
    <w:rsid w:val="005257E9"/>
    <w:rPr>
      <w:rFonts w:ascii="Arial" w:eastAsia="Times New Roman" w:hAnsi="Arial"/>
      <w:lang w:val="en-US" w:eastAsia="sv-SE"/>
    </w:rPr>
  </w:style>
  <w:style w:type="character" w:customStyle="1" w:styleId="Nadpis4Char">
    <w:name w:val="Nadpis 4 Char"/>
    <w:aliases w:val="Level 3 (CSI) Char,L4 Char"/>
    <w:link w:val="Nadpis4"/>
    <w:uiPriority w:val="9"/>
    <w:rsid w:val="005257E9"/>
    <w:rPr>
      <w:rFonts w:ascii="Arial" w:eastAsia="Times New Roman" w:hAnsi="Arial"/>
      <w:lang w:val="en-US" w:eastAsia="sv-SE"/>
    </w:rPr>
  </w:style>
  <w:style w:type="character" w:customStyle="1" w:styleId="Nadpis5Char">
    <w:name w:val="Nadpis 5 Char"/>
    <w:aliases w:val="Level 4 (CSI) Char,L5 Char"/>
    <w:link w:val="Nadpis5"/>
    <w:uiPriority w:val="9"/>
    <w:rsid w:val="007345E3"/>
    <w:rPr>
      <w:rFonts w:ascii="Arial" w:eastAsia="Times New Roman" w:hAnsi="Arial"/>
      <w:lang w:val="en-US" w:eastAsia="sv-SE"/>
    </w:rPr>
  </w:style>
  <w:style w:type="character" w:customStyle="1" w:styleId="Nadpis6Char">
    <w:name w:val="Nadpis 6 Char"/>
    <w:aliases w:val="Level 5 (CSI) Char,L6 Char"/>
    <w:link w:val="Nadpis6"/>
    <w:uiPriority w:val="9"/>
    <w:rsid w:val="00854DFB"/>
    <w:rPr>
      <w:rFonts w:ascii="Arial" w:eastAsia="Times New Roman" w:hAnsi="Arial"/>
      <w:lang w:val="en-US" w:eastAsia="sv-SE"/>
    </w:rPr>
  </w:style>
  <w:style w:type="character" w:customStyle="1" w:styleId="Nadpis7Char">
    <w:name w:val="Nadpis 7 Char"/>
    <w:aliases w:val="Level 6 (CSI) Char"/>
    <w:link w:val="Nadpis7"/>
    <w:uiPriority w:val="9"/>
    <w:rsid w:val="00854DFB"/>
    <w:rPr>
      <w:rFonts w:ascii="Arial" w:eastAsia="Times New Roman" w:hAnsi="Arial"/>
      <w:lang w:val="en-US" w:eastAsia="sv-SE"/>
    </w:rPr>
  </w:style>
  <w:style w:type="character" w:customStyle="1" w:styleId="Nadpis8Char">
    <w:name w:val="Nadpis 8 Char"/>
    <w:aliases w:val="Level 7 (CSI) Char"/>
    <w:link w:val="Nadpis8"/>
    <w:uiPriority w:val="9"/>
    <w:rsid w:val="00854DFB"/>
    <w:rPr>
      <w:rFonts w:ascii="Arial" w:eastAsia="Times New Roman" w:hAnsi="Arial"/>
      <w:lang w:val="en-US" w:eastAsia="sv-SE"/>
    </w:rPr>
  </w:style>
  <w:style w:type="character" w:customStyle="1" w:styleId="Nadpis9Char">
    <w:name w:val="Nadpis 9 Char"/>
    <w:link w:val="Nadpis9"/>
    <w:uiPriority w:val="9"/>
    <w:rsid w:val="00854DFB"/>
    <w:rPr>
      <w:rFonts w:ascii="Arial" w:eastAsia="MS Mincho" w:hAnsi="Arial"/>
      <w:i/>
      <w:iCs/>
      <w:color w:val="404040"/>
      <w:lang w:eastAsia="en-US"/>
    </w:rPr>
  </w:style>
  <w:style w:type="numbering" w:customStyle="1" w:styleId="AxisHeadings">
    <w:name w:val="Axis Headings"/>
    <w:uiPriority w:val="99"/>
    <w:rsid w:val="00854DFB"/>
    <w:pPr>
      <w:numPr>
        <w:numId w:val="13"/>
      </w:numPr>
    </w:pPr>
  </w:style>
  <w:style w:type="paragraph" w:styleId="Textkomente">
    <w:name w:val="annotation text"/>
    <w:basedOn w:val="Normln"/>
    <w:link w:val="TextkomenteChar"/>
    <w:uiPriority w:val="99"/>
    <w:semiHidden/>
    <w:unhideWhenUsed/>
    <w:rsid w:val="000E2D3D"/>
    <w:rPr>
      <w:sz w:val="24"/>
      <w:szCs w:val="24"/>
    </w:rPr>
  </w:style>
  <w:style w:type="character" w:customStyle="1" w:styleId="TextkomenteChar">
    <w:name w:val="Text komentáře Char"/>
    <w:link w:val="Textkomente"/>
    <w:uiPriority w:val="99"/>
    <w:semiHidden/>
    <w:rsid w:val="000E2D3D"/>
    <w:rPr>
      <w:sz w:val="24"/>
      <w:szCs w:val="24"/>
      <w:lang w:val="en-GB"/>
    </w:rPr>
  </w:style>
  <w:style w:type="character" w:styleId="Odkaznakoment">
    <w:name w:val="annotation reference"/>
    <w:uiPriority w:val="99"/>
    <w:semiHidden/>
    <w:rsid w:val="000E2D3D"/>
    <w:rPr>
      <w:sz w:val="16"/>
      <w:szCs w:val="16"/>
    </w:rPr>
  </w:style>
  <w:style w:type="paragraph" w:styleId="Textbubliny">
    <w:name w:val="Balloon Text"/>
    <w:basedOn w:val="Normln"/>
    <w:link w:val="TextbublinyChar"/>
    <w:uiPriority w:val="99"/>
    <w:semiHidden/>
    <w:unhideWhenUsed/>
    <w:rsid w:val="000E2D3D"/>
    <w:rPr>
      <w:rFonts w:ascii="Lucida Grande" w:hAnsi="Lucida Grande"/>
      <w:sz w:val="18"/>
      <w:szCs w:val="18"/>
    </w:rPr>
  </w:style>
  <w:style w:type="character" w:customStyle="1" w:styleId="TextbublinyChar">
    <w:name w:val="Text bubliny Char"/>
    <w:link w:val="Textbubliny"/>
    <w:uiPriority w:val="99"/>
    <w:semiHidden/>
    <w:rsid w:val="000E2D3D"/>
    <w:rPr>
      <w:rFonts w:ascii="Lucida Grande" w:hAnsi="Lucida Grande" w:cs="Lucida Grande"/>
      <w:sz w:val="18"/>
      <w:szCs w:val="18"/>
      <w:lang w:val="en-GB"/>
    </w:rPr>
  </w:style>
  <w:style w:type="paragraph" w:styleId="Zhlav">
    <w:name w:val="header"/>
    <w:basedOn w:val="Normln"/>
    <w:link w:val="ZhlavChar"/>
    <w:uiPriority w:val="99"/>
    <w:unhideWhenUsed/>
    <w:rsid w:val="00546640"/>
    <w:pPr>
      <w:tabs>
        <w:tab w:val="center" w:pos="4320"/>
        <w:tab w:val="right" w:pos="8640"/>
      </w:tabs>
    </w:pPr>
  </w:style>
  <w:style w:type="character" w:customStyle="1" w:styleId="ZhlavChar">
    <w:name w:val="Záhlaví Char"/>
    <w:link w:val="Zhlav"/>
    <w:uiPriority w:val="99"/>
    <w:rsid w:val="00546640"/>
    <w:rPr>
      <w:lang w:val="en-GB"/>
    </w:rPr>
  </w:style>
  <w:style w:type="paragraph" w:styleId="Zpat">
    <w:name w:val="footer"/>
    <w:basedOn w:val="Normln"/>
    <w:link w:val="ZpatChar"/>
    <w:uiPriority w:val="99"/>
    <w:unhideWhenUsed/>
    <w:rsid w:val="00546640"/>
    <w:pPr>
      <w:tabs>
        <w:tab w:val="center" w:pos="4320"/>
        <w:tab w:val="right" w:pos="8640"/>
      </w:tabs>
    </w:pPr>
  </w:style>
  <w:style w:type="character" w:customStyle="1" w:styleId="ZpatChar">
    <w:name w:val="Zápatí Char"/>
    <w:link w:val="Zpat"/>
    <w:uiPriority w:val="99"/>
    <w:rsid w:val="00546640"/>
    <w:rPr>
      <w:lang w:val="en-GB"/>
    </w:rPr>
  </w:style>
  <w:style w:type="paragraph" w:customStyle="1" w:styleId="PR1">
    <w:name w:val="PR1"/>
    <w:basedOn w:val="Normln"/>
    <w:rsid w:val="00B639C1"/>
    <w:pPr>
      <w:tabs>
        <w:tab w:val="num" w:pos="1134"/>
      </w:tabs>
      <w:suppressAutoHyphens/>
      <w:spacing w:before="240"/>
      <w:ind w:left="1134" w:hanging="576"/>
      <w:jc w:val="both"/>
      <w:outlineLvl w:val="2"/>
    </w:pPr>
    <w:rPr>
      <w:rFonts w:eastAsia="Times New Roman"/>
      <w:sz w:val="22"/>
      <w:lang w:val="en-US"/>
    </w:rPr>
  </w:style>
  <w:style w:type="paragraph" w:styleId="Pedmtkomente">
    <w:name w:val="annotation subject"/>
    <w:basedOn w:val="Textkomente"/>
    <w:next w:val="Textkomente"/>
    <w:link w:val="PedmtkomenteChar"/>
    <w:uiPriority w:val="99"/>
    <w:semiHidden/>
    <w:unhideWhenUsed/>
    <w:rsid w:val="007A00E3"/>
    <w:rPr>
      <w:b/>
      <w:bCs/>
    </w:rPr>
  </w:style>
  <w:style w:type="character" w:customStyle="1" w:styleId="PedmtkomenteChar">
    <w:name w:val="Předmět komentáře Char"/>
    <w:link w:val="Pedmtkomente"/>
    <w:uiPriority w:val="99"/>
    <w:semiHidden/>
    <w:rsid w:val="007A00E3"/>
    <w:rPr>
      <w:b/>
      <w:bCs/>
      <w:sz w:val="24"/>
      <w:szCs w:val="24"/>
      <w:lang w:val="en-GB"/>
    </w:rPr>
  </w:style>
  <w:style w:type="paragraph" w:customStyle="1" w:styleId="Endofsection">
    <w:name w:val="End of section"/>
    <w:basedOn w:val="Normln"/>
    <w:qFormat/>
    <w:rsid w:val="007345E3"/>
    <w:pPr>
      <w:spacing w:after="60"/>
      <w:jc w:val="center"/>
    </w:pPr>
    <w:rPr>
      <w:rFonts w:ascii="Arial" w:hAnsi="Arial" w:cs="Arial"/>
    </w:rPr>
  </w:style>
  <w:style w:type="character" w:styleId="Hypertextovodkaz">
    <w:name w:val="Hyperlink"/>
    <w:uiPriority w:val="99"/>
    <w:unhideWhenUsed/>
    <w:rsid w:val="00183D4C"/>
    <w:rPr>
      <w:color w:val="0563C1"/>
      <w:u w:val="single"/>
    </w:rPr>
  </w:style>
  <w:style w:type="character" w:customStyle="1" w:styleId="UnresolvedMention1">
    <w:name w:val="Unresolved Mention1"/>
    <w:basedOn w:val="Standardnpsmoodstavce"/>
    <w:uiPriority w:val="99"/>
    <w:semiHidden/>
    <w:unhideWhenUsed/>
    <w:rsid w:val="00E438CA"/>
    <w:rPr>
      <w:color w:val="808080"/>
      <w:shd w:val="clear" w:color="auto" w:fill="E6E6E6"/>
    </w:rPr>
  </w:style>
  <w:style w:type="paragraph" w:styleId="Revize">
    <w:name w:val="Revision"/>
    <w:hidden/>
    <w:uiPriority w:val="71"/>
    <w:rsid w:val="002E02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15884">
      <w:bodyDiv w:val="1"/>
      <w:marLeft w:val="0"/>
      <w:marRight w:val="0"/>
      <w:marTop w:val="0"/>
      <w:marBottom w:val="0"/>
      <w:divBdr>
        <w:top w:val="none" w:sz="0" w:space="0" w:color="auto"/>
        <w:left w:val="none" w:sz="0" w:space="0" w:color="auto"/>
        <w:bottom w:val="none" w:sz="0" w:space="0" w:color="auto"/>
        <w:right w:val="none" w:sz="0" w:space="0" w:color="auto"/>
      </w:divBdr>
    </w:div>
    <w:div w:id="409277161">
      <w:bodyDiv w:val="1"/>
      <w:marLeft w:val="0"/>
      <w:marRight w:val="0"/>
      <w:marTop w:val="0"/>
      <w:marBottom w:val="0"/>
      <w:divBdr>
        <w:top w:val="none" w:sz="0" w:space="0" w:color="auto"/>
        <w:left w:val="none" w:sz="0" w:space="0" w:color="auto"/>
        <w:bottom w:val="none" w:sz="0" w:space="0" w:color="auto"/>
        <w:right w:val="none" w:sz="0" w:space="0" w:color="auto"/>
      </w:divBdr>
    </w:div>
    <w:div w:id="529532657">
      <w:bodyDiv w:val="1"/>
      <w:marLeft w:val="0"/>
      <w:marRight w:val="0"/>
      <w:marTop w:val="0"/>
      <w:marBottom w:val="0"/>
      <w:divBdr>
        <w:top w:val="none" w:sz="0" w:space="0" w:color="auto"/>
        <w:left w:val="none" w:sz="0" w:space="0" w:color="auto"/>
        <w:bottom w:val="none" w:sz="0" w:space="0" w:color="auto"/>
        <w:right w:val="none" w:sz="0" w:space="0" w:color="auto"/>
      </w:divBdr>
    </w:div>
    <w:div w:id="616184805">
      <w:bodyDiv w:val="1"/>
      <w:marLeft w:val="0"/>
      <w:marRight w:val="0"/>
      <w:marTop w:val="0"/>
      <w:marBottom w:val="0"/>
      <w:divBdr>
        <w:top w:val="none" w:sz="0" w:space="0" w:color="auto"/>
        <w:left w:val="none" w:sz="0" w:space="0" w:color="auto"/>
        <w:bottom w:val="none" w:sz="0" w:space="0" w:color="auto"/>
        <w:right w:val="none" w:sz="0" w:space="0" w:color="auto"/>
      </w:divBdr>
    </w:div>
    <w:div w:id="658273526">
      <w:bodyDiv w:val="1"/>
      <w:marLeft w:val="0"/>
      <w:marRight w:val="0"/>
      <w:marTop w:val="0"/>
      <w:marBottom w:val="0"/>
      <w:divBdr>
        <w:top w:val="none" w:sz="0" w:space="0" w:color="auto"/>
        <w:left w:val="none" w:sz="0" w:space="0" w:color="auto"/>
        <w:bottom w:val="none" w:sz="0" w:space="0" w:color="auto"/>
        <w:right w:val="none" w:sz="0" w:space="0" w:color="auto"/>
      </w:divBdr>
    </w:div>
    <w:div w:id="667951168">
      <w:bodyDiv w:val="1"/>
      <w:marLeft w:val="0"/>
      <w:marRight w:val="0"/>
      <w:marTop w:val="0"/>
      <w:marBottom w:val="0"/>
      <w:divBdr>
        <w:top w:val="none" w:sz="0" w:space="0" w:color="auto"/>
        <w:left w:val="none" w:sz="0" w:space="0" w:color="auto"/>
        <w:bottom w:val="none" w:sz="0" w:space="0" w:color="auto"/>
        <w:right w:val="none" w:sz="0" w:space="0" w:color="auto"/>
      </w:divBdr>
    </w:div>
    <w:div w:id="809322742">
      <w:bodyDiv w:val="1"/>
      <w:marLeft w:val="0"/>
      <w:marRight w:val="0"/>
      <w:marTop w:val="0"/>
      <w:marBottom w:val="0"/>
      <w:divBdr>
        <w:top w:val="none" w:sz="0" w:space="0" w:color="auto"/>
        <w:left w:val="none" w:sz="0" w:space="0" w:color="auto"/>
        <w:bottom w:val="none" w:sz="0" w:space="0" w:color="auto"/>
        <w:right w:val="none" w:sz="0" w:space="0" w:color="auto"/>
      </w:divBdr>
    </w:div>
    <w:div w:id="935282682">
      <w:bodyDiv w:val="1"/>
      <w:marLeft w:val="0"/>
      <w:marRight w:val="0"/>
      <w:marTop w:val="0"/>
      <w:marBottom w:val="0"/>
      <w:divBdr>
        <w:top w:val="none" w:sz="0" w:space="0" w:color="auto"/>
        <w:left w:val="none" w:sz="0" w:space="0" w:color="auto"/>
        <w:bottom w:val="none" w:sz="0" w:space="0" w:color="auto"/>
        <w:right w:val="none" w:sz="0" w:space="0" w:color="auto"/>
      </w:divBdr>
    </w:div>
    <w:div w:id="957251299">
      <w:bodyDiv w:val="1"/>
      <w:marLeft w:val="0"/>
      <w:marRight w:val="0"/>
      <w:marTop w:val="0"/>
      <w:marBottom w:val="0"/>
      <w:divBdr>
        <w:top w:val="none" w:sz="0" w:space="0" w:color="auto"/>
        <w:left w:val="none" w:sz="0" w:space="0" w:color="auto"/>
        <w:bottom w:val="none" w:sz="0" w:space="0" w:color="auto"/>
        <w:right w:val="none" w:sz="0" w:space="0" w:color="auto"/>
      </w:divBdr>
    </w:div>
    <w:div w:id="1416974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rmativeStatus_0 xmlns="9c248f1c-dad9-462f-be64-5cbf668862f2">
      <Terms xmlns="http://schemas.microsoft.com/office/infopath/2007/PartnerControls"/>
    </NormativeStatus_0>
    <Topics_0 xmlns="9c248f1c-dad9-462f-be64-5cbf668862f2">
      <Terms xmlns="http://schemas.microsoft.com/office/infopath/2007/PartnerControls"/>
    </Topics_0>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Language xmlns="http://schemas.microsoft.com/sharepoint/v3">English</Language>
    <AxisDescription xmlns="9c248f1c-dad9-462f-be64-5cbf668862f2">&lt;div class="ExternalClassBFBB97EE2A104652B961BBC06967B344"&gt;&lt;p&gt;​A template for 2N Master Format A&amp;amp;E Specifications&lt;/p&gt;&lt;/div&gt;</AxisDescription>
    <m15c2c34b05147869253cf8bfbeaef7a xmlns="77f00da5-5cc5-4b01-a5a0-60a3dbc84bc4">
      <Terms xmlns="http://schemas.microsoft.com/office/infopath/2007/PartnerControls"/>
    </m15c2c34b05147869253cf8bfbeaef7a>
    <ob52e506d3d14dc389bf08d32fbb67bc xmlns="77f00da5-5cc5-4b01-a5a0-60a3dbc84bc4">
      <Terms xmlns="http://schemas.microsoft.com/office/infopath/2007/PartnerControls"/>
    </ob52e506d3d14dc389bf08d32fbb67bc>
    <Usage xmlns="77f00da5-5cc5-4b01-a5a0-60a3dbc84bc4">Internal</Usage>
    <GeographicalScope_0 xmlns="9c248f1c-dad9-462f-be64-5cbf668862f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d4cb2ef3-7a9c-4fee-ab16-46bed1cc7c64</TermId>
        </TermInfo>
      </Terms>
    </GeographicalScope_0>
    <ContentActive xmlns="9c248f1c-dad9-462f-be64-5cbf668862f2">Active</ContentActive>
    <Owner xmlns="77f00da5-5cc5-4b01-a5a0-60a3dbc84bc4">Dan Eriksson</Owner>
    <DocumentType_0 xmlns="9c248f1c-dad9-462f-be64-5cbf668862f2">
      <Terms xmlns="http://schemas.microsoft.com/office/infopath/2007/PartnerControls"/>
    </DocumentType_0>
    <TaxCatchAll xmlns="8561609f-cd68-4f13-8559-647b1cbc0830">
      <Value>2</Value>
      <Value>106</Value>
    </TaxCatchAll>
    <Event xmlns="77f00da5-5cc5-4b01-a5a0-60a3dbc84bc4" xsi:nil="true"/>
  </documentManagement>
</p:properties>
</file>

<file path=customXml/item2.xml><?xml version="1.0" encoding="utf-8"?>
<?mso-contentType ?>
<SharedContentType xmlns="Microsoft.SharePoint.Taxonomy.ContentTypeSync" SourceId="edcf21de-f9f1-472b-a6a0-4fcc5bed530f" ContentTypeId="0x010100D5731A48F63645C7B765A40FAC8278D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xis Web Document" ma:contentTypeID="0x010100D5731A48F63645C7B765A40FAC8278D800FCD0B6F39C454A60BE924F639AA73E67009FEE59D82527EC4E801A1B89382615CF" ma:contentTypeVersion="266" ma:contentTypeDescription="Create a new document." ma:contentTypeScope="" ma:versionID="0e0a7b9f3f5f243e6a4091677b32d88c">
  <xsd:schema xmlns:xsd="http://www.w3.org/2001/XMLSchema" xmlns:xs="http://www.w3.org/2001/XMLSchema" xmlns:p="http://schemas.microsoft.com/office/2006/metadata/properties" xmlns:ns1="http://schemas.microsoft.com/sharepoint/v3" xmlns:ns2="9c248f1c-dad9-462f-be64-5cbf668862f2" xmlns:ns3="8561609f-cd68-4f13-8559-647b1cbc0830" xmlns:ns4="77f00da5-5cc5-4b01-a5a0-60a3dbc84bc4" targetNamespace="http://schemas.microsoft.com/office/2006/metadata/properties" ma:root="true" ma:fieldsID="6d21d8dee97115a875df5a46b53e2c8d" ns1:_="" ns2:_="" ns3:_="" ns4:_="">
    <xsd:import namespace="http://schemas.microsoft.com/sharepoint/v3"/>
    <xsd:import namespace="9c248f1c-dad9-462f-be64-5cbf668862f2"/>
    <xsd:import namespace="8561609f-cd68-4f13-8559-647b1cbc0830"/>
    <xsd:import namespace="77f00da5-5cc5-4b01-a5a0-60a3dbc84bc4"/>
    <xsd:element name="properties">
      <xsd:complexType>
        <xsd:sequence>
          <xsd:element name="documentManagement">
            <xsd:complexType>
              <xsd:all>
                <xsd:element ref="ns2:AxisDescription" minOccurs="0"/>
                <xsd:element ref="ns2:ContentActive" minOccurs="0"/>
                <xsd:element ref="ns1:Language"/>
                <xsd:element ref="ns4:Event" minOccurs="0"/>
                <xsd:element ref="ns4:Usage" minOccurs="0"/>
                <xsd:element ref="ns4:Owner" minOccurs="0"/>
                <xsd:element ref="ns2:NormativeStatus_0" minOccurs="0"/>
                <xsd:element ref="ns3:TaxCatchAll" minOccurs="0"/>
                <xsd:element ref="ns2:GeographicalScope_0" minOccurs="0"/>
                <xsd:element ref="ns2:OganizationalScope_0" minOccurs="0"/>
                <xsd:element ref="ns2:Topics_0" minOccurs="0"/>
                <xsd:element ref="ns2:DocumentType_0" minOccurs="0"/>
                <xsd:element ref="ns4:m15c2c34b05147869253cf8bfbeaef7a" minOccurs="0"/>
                <xsd:element ref="ns4:ob52e506d3d14dc389bf08d32fbb6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2" nillable="true" ma:displayName="Description" ma:internalName="AxisDescription">
      <xsd:simpleType>
        <xsd:restriction base="dms:Note">
          <xsd:maxLength value="255"/>
        </xsd:restriction>
      </xsd:simpleType>
    </xsd:element>
    <xsd:element name="ContentActive" ma:index="3"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7"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GeographicalScope_0" ma:index="19" nillable="true" ma:taxonomy="true" ma:internalName="GeographicalScope_0" ma:taxonomyFieldName="GeographicalScope" ma:displayName="Geographical Scope" ma:readOnly="false" ma:default="2;#All countries|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20" nillable="true" ma:taxonomy="true" ma:internalName="OganizationalScope_0" ma:taxonomyFieldName="OrganizationalScope" ma:displayName="Organizational Scope" ma:readOnly="false" ma:default="1;#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Topics_0" ma:index="21"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DocumentType_0" ma:index="22"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1609f-cd68-4f13-8559-647b1cbc083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8965fdb-6cf3-4161-8a42-ed081626c544}" ma:internalName="TaxCatchAll" ma:showField="CatchAllData" ma:web="8561609f-cd68-4f13-8559-647b1cbc08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00da5-5cc5-4b01-a5a0-60a3dbc84bc4" elementFormDefault="qualified">
    <xsd:import namespace="http://schemas.microsoft.com/office/2006/documentManagement/types"/>
    <xsd:import namespace="http://schemas.microsoft.com/office/infopath/2007/PartnerControls"/>
    <xsd:element name="Event" ma:index="12" nillable="true" ma:displayName="Event" ma:internalName="Event">
      <xsd:simpleType>
        <xsd:restriction base="dms:Text">
          <xsd:maxLength value="255"/>
        </xsd:restriction>
      </xsd:simpleType>
    </xsd:element>
    <xsd:element name="Usage" ma:index="13" nillable="true" ma:displayName="Usage" ma:default="Internal" ma:format="RadioButtons" ma:internalName="Usage">
      <xsd:simpleType>
        <xsd:restriction base="dms:Choice">
          <xsd:enumeration value="Internal"/>
          <xsd:enumeration value="External"/>
        </xsd:restriction>
      </xsd:simpleType>
    </xsd:element>
    <xsd:element name="Owner" ma:index="14" nillable="true" ma:displayName="Owner" ma:internalName="Owner">
      <xsd:simpleType>
        <xsd:restriction base="dms:Text">
          <xsd:maxLength value="255"/>
        </xsd:restriction>
      </xsd:simpleType>
    </xsd:element>
    <xsd:element name="m15c2c34b05147869253cf8bfbeaef7a" ma:index="23" nillable="true" ma:taxonomy="true" ma:internalName="m15c2c34b05147869253cf8bfbeaef7a" ma:taxonomyFieldName="Program" ma:displayName="Program" ma:readOnly="false" ma:default="" ma:fieldId="{615c2c34-b051-4786-9253-cf8bfbeaef7a}" ma:taxonomyMulti="true" ma:sspId="edcf21de-f9f1-472b-a6a0-4fcc5bed530f" ma:termSetId="11423f73-d83f-40f2-bebf-09033d077236" ma:anchorId="00000000-0000-0000-0000-000000000000" ma:open="false" ma:isKeyword="false">
      <xsd:complexType>
        <xsd:sequence>
          <xsd:element ref="pc:Terms" minOccurs="0" maxOccurs="1"/>
        </xsd:sequence>
      </xsd:complexType>
    </xsd:element>
    <xsd:element name="ob52e506d3d14dc389bf08d32fbb67bc" ma:index="24" nillable="true" ma:taxonomy="true" ma:internalName="ob52e506d3d14dc389bf08d32fbb67bc" ma:taxonomyFieldName="Material_x0020_Collection" ma:displayName="Material Collection" ma:default="" ma:fieldId="{8b52e506-d3d1-4dc3-89bf-08d32fbb67bc}" ma:taxonomyMulti="true" ma:sspId="edcf21de-f9f1-472b-a6a0-4fcc5bed530f" ma:termSetId="1f6189d7-c70d-4dda-b12b-ef15c3d0ad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27E3-2F0D-4C48-A6DA-C3670BC18219}">
  <ds:schemaRefs>
    <ds:schemaRef ds:uri="http://schemas.microsoft.com/office/2006/metadata/properties"/>
    <ds:schemaRef ds:uri="http://schemas.microsoft.com/office/infopath/2007/PartnerControls"/>
    <ds:schemaRef ds:uri="9c248f1c-dad9-462f-be64-5cbf668862f2"/>
    <ds:schemaRef ds:uri="http://schemas.microsoft.com/sharepoint/v3"/>
    <ds:schemaRef ds:uri="77f00da5-5cc5-4b01-a5a0-60a3dbc84bc4"/>
    <ds:schemaRef ds:uri="8561609f-cd68-4f13-8559-647b1cbc0830"/>
  </ds:schemaRefs>
</ds:datastoreItem>
</file>

<file path=customXml/itemProps2.xml><?xml version="1.0" encoding="utf-8"?>
<ds:datastoreItem xmlns:ds="http://schemas.openxmlformats.org/officeDocument/2006/customXml" ds:itemID="{B54B2854-E731-4C6A-A9D8-9961E9DF03CA}">
  <ds:schemaRefs>
    <ds:schemaRef ds:uri="Microsoft.SharePoint.Taxonomy.ContentTypeSync"/>
  </ds:schemaRefs>
</ds:datastoreItem>
</file>

<file path=customXml/itemProps3.xml><?xml version="1.0" encoding="utf-8"?>
<ds:datastoreItem xmlns:ds="http://schemas.openxmlformats.org/officeDocument/2006/customXml" ds:itemID="{2F8F49F1-18FB-4C7A-9797-97EA97C991EC}">
  <ds:schemaRefs>
    <ds:schemaRef ds:uri="http://schemas.microsoft.com/sharepoint/v3/contenttype/forms"/>
  </ds:schemaRefs>
</ds:datastoreItem>
</file>

<file path=customXml/itemProps4.xml><?xml version="1.0" encoding="utf-8"?>
<ds:datastoreItem xmlns:ds="http://schemas.openxmlformats.org/officeDocument/2006/customXml" ds:itemID="{75C0C641-81F6-446E-88FF-DC31B94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8561609f-cd68-4f13-8559-647b1cbc0830"/>
    <ds:schemaRef ds:uri="77f00da5-5cc5-4b01-a5a0-60a3dbc84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2BC375-BA37-415C-B544-94F1FFC6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1881</Words>
  <Characters>11100</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A&amp;E Specification Master Format 2N - Template</vt:lpstr>
      <vt:lpstr>A&amp;E Specification Master Format 2N - Template</vt:lpstr>
    </vt:vector>
  </TitlesOfParts>
  <Company>2N</Company>
  <LinksUpToDate>false</LinksUpToDate>
  <CharactersWithSpaces>12956</CharactersWithSpaces>
  <SharedDoc>false</SharedDoc>
  <HyperlinkBase/>
  <HLinks>
    <vt:vector size="6" baseType="variant">
      <vt:variant>
        <vt:i4>5832721</vt:i4>
      </vt:variant>
      <vt:variant>
        <vt:i4>0</vt:i4>
      </vt:variant>
      <vt:variant>
        <vt:i4>0</vt:i4>
      </vt:variant>
      <vt:variant>
        <vt:i4>5</vt:i4>
      </vt:variant>
      <vt:variant>
        <vt:lpwstr>http://galaxis.axis.com/Environment/SitePages/PVC-free 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 Master Format 2N - Template</dc:title>
  <dc:creator>Dan Eriksson</dc:creator>
  <cp:lastModifiedBy>Anna Petrušková - 2N</cp:lastModifiedBy>
  <cp:revision>18</cp:revision>
  <cp:lastPrinted>2015-03-13T09:56:00Z</cp:lastPrinted>
  <dcterms:created xsi:type="dcterms:W3CDTF">2020-07-09T13:56:00Z</dcterms:created>
  <dcterms:modified xsi:type="dcterms:W3CDTF">2020-09-11T06:52:00Z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0x010100D5731A48F63645C7B765A40FAC8278D800FCD0B6F39C454A60BE924F639AA73E67009FEE59D82527EC4E801A1B89382615CF</vt:lpwstr>
  </property>
  <property fmtid="{D5CDD505-2E9C-101B-9397-08002B2CF9AE}" pid="3" name="Language">
    <vt:lpwstr>English</vt:lpwstr>
  </property>
  <property fmtid="{D5CDD505-2E9C-101B-9397-08002B2CF9AE}" pid="4" name="ContentActive">
    <vt:lpwstr>Active</vt:lpwstr>
  </property>
  <property fmtid="{D5CDD505-2E9C-101B-9397-08002B2CF9AE}" pid="5" name="DocumentTypec_0">
    <vt:lpwstr/>
  </property>
  <property fmtid="{D5CDD505-2E9C-101B-9397-08002B2CF9AE}" pid="6" name="TaxCatchAll">
    <vt:lpwstr/>
  </property>
  <property fmtid="{D5CDD505-2E9C-101B-9397-08002B2CF9AE}" pid="7" name="NormativeStatus_0">
    <vt:lpwstr/>
  </property>
  <property fmtid="{D5CDD505-2E9C-101B-9397-08002B2CF9AE}" pid="8" name="m15c2c34b05147869253cf8bfbeaef7a">
    <vt:lpwstr/>
  </property>
  <property fmtid="{D5CDD505-2E9C-101B-9397-08002B2CF9AE}" pid="9" name="Usage">
    <vt:lpwstr>Internal</vt:lpwstr>
  </property>
  <property fmtid="{D5CDD505-2E9C-101B-9397-08002B2CF9AE}" pid="10" name="GeographicalScope_0">
    <vt:lpwstr>All countries|d4cb2ef3-7a9c-4fee-ab16-46bed1cc7c64</vt:lpwstr>
  </property>
  <property fmtid="{D5CDD505-2E9C-101B-9397-08002B2CF9AE}" pid="11" name="AxisDescription">
    <vt:lpwstr/>
  </property>
  <property fmtid="{D5CDD505-2E9C-101B-9397-08002B2CF9AE}" pid="12" name="Event">
    <vt:lpwstr/>
  </property>
  <property fmtid="{D5CDD505-2E9C-101B-9397-08002B2CF9AE}" pid="13" name="Owner">
    <vt:lpwstr/>
  </property>
  <property fmtid="{D5CDD505-2E9C-101B-9397-08002B2CF9AE}" pid="14" name="OganizationalScope_0">
    <vt:lpwstr>A|3c085007-e394-465f-8e5f-1fa8a5f7e2cd</vt:lpwstr>
  </property>
  <property fmtid="{D5CDD505-2E9C-101B-9397-08002B2CF9AE}" pid="15" name="Topics_0">
    <vt:lpwstr/>
  </property>
  <property fmtid="{D5CDD505-2E9C-101B-9397-08002B2CF9AE}" pid="16" name="ob52e506d3d14dc389bf08d32fbb67bc">
    <vt:lpwstr/>
  </property>
  <property fmtid="{D5CDD505-2E9C-101B-9397-08002B2CF9AE}" pid="17" name="Material_x0020_Collection">
    <vt:lpwstr/>
  </property>
  <property fmtid="{D5CDD505-2E9C-101B-9397-08002B2CF9AE}" pid="18" name="OrganizationalScope">
    <vt:lpwstr>106;#A|3c085007-e394-465f-8e5f-1fa8a5f7e2cd</vt:lpwstr>
  </property>
  <property fmtid="{D5CDD505-2E9C-101B-9397-08002B2CF9AE}" pid="19" name="NormativeStatus">
    <vt:lpwstr/>
  </property>
  <property fmtid="{D5CDD505-2E9C-101B-9397-08002B2CF9AE}" pid="20" name="DocumentType">
    <vt:lpwstr/>
  </property>
  <property fmtid="{D5CDD505-2E9C-101B-9397-08002B2CF9AE}" pid="21" name="GeographicalScope">
    <vt:lpwstr>2;#All countries|d4cb2ef3-7a9c-4fee-ab16-46bed1cc7c64</vt:lpwstr>
  </property>
  <property fmtid="{D5CDD505-2E9C-101B-9397-08002B2CF9AE}" pid="22" name="Program">
    <vt:lpwstr/>
  </property>
  <property fmtid="{D5CDD505-2E9C-101B-9397-08002B2CF9AE}" pid="23" name="Topics">
    <vt:lpwstr/>
  </property>
  <property fmtid="{D5CDD505-2E9C-101B-9397-08002B2CF9AE}" pid="24" name="Material Collection">
    <vt:lpwstr/>
  </property>
</Properties>
</file>